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AE" w:rsidRDefault="00C10BAE" w:rsidP="00C10BAE">
      <w:pPr>
        <w:spacing w:line="580" w:lineRule="exact"/>
        <w:rPr>
          <w:rFonts w:ascii="方正小标宋_GBK" w:eastAsia="方正小标宋_GBK"/>
          <w:sz w:val="44"/>
          <w:szCs w:val="44"/>
        </w:rPr>
      </w:pPr>
      <w:r>
        <w:rPr>
          <w:rFonts w:ascii="方正仿宋_GBK" w:eastAsia="方正仿宋_GBK" w:hint="eastAsia"/>
          <w:sz w:val="30"/>
          <w:szCs w:val="30"/>
        </w:rPr>
        <w:t>附件：</w:t>
      </w:r>
    </w:p>
    <w:p w:rsidR="00C10BAE" w:rsidRDefault="00C10BAE" w:rsidP="00C10BAE">
      <w:pPr>
        <w:spacing w:line="660" w:lineRule="exact"/>
        <w:jc w:val="center"/>
        <w:rPr>
          <w:rFonts w:ascii="方正仿宋_GBK" w:eastAsia="方正仿宋_GBK"/>
          <w:sz w:val="28"/>
          <w:szCs w:val="28"/>
        </w:rPr>
      </w:pPr>
      <w:r>
        <w:rPr>
          <w:rFonts w:ascii="方正小标宋_GBK" w:eastAsia="方正小标宋_GBK" w:hint="eastAsia"/>
          <w:sz w:val="44"/>
          <w:szCs w:val="44"/>
        </w:rPr>
        <w:t>“消费扶贫月”活动统计表</w:t>
      </w:r>
    </w:p>
    <w:p w:rsidR="00C10BAE" w:rsidRDefault="00C10BAE" w:rsidP="00C10BAE">
      <w:pPr>
        <w:spacing w:line="580" w:lineRule="exact"/>
        <w:ind w:firstLineChars="500" w:firstLine="1200"/>
        <w:rPr>
          <w:rFonts w:ascii="方正仿宋_GBK" w:eastAsia="方正仿宋_GBK"/>
          <w:sz w:val="24"/>
          <w:szCs w:val="24"/>
        </w:rPr>
      </w:pPr>
      <w:r>
        <w:rPr>
          <w:rFonts w:ascii="方正仿宋_GBK" w:eastAsia="方正仿宋_GBK" w:hint="eastAsia"/>
          <w:sz w:val="24"/>
          <w:szCs w:val="24"/>
        </w:rPr>
        <w:t>单位：            联系人：            联系电话：</w:t>
      </w:r>
    </w:p>
    <w:tbl>
      <w:tblPr>
        <w:tblW w:w="8660" w:type="dxa"/>
        <w:jc w:val="center"/>
        <w:tblBorders>
          <w:top w:val="single" w:sz="4" w:space="0" w:color="000000"/>
          <w:left w:val="single" w:sz="4" w:space="0" w:color="000000"/>
          <w:bottom w:val="single" w:sz="4" w:space="0" w:color="000000"/>
          <w:right w:val="single" w:sz="4" w:space="0" w:color="000000"/>
          <w:insideH w:val="outset" w:sz="6" w:space="0" w:color="000000"/>
          <w:insideV w:val="outset" w:sz="6" w:space="0" w:color="000000"/>
        </w:tblBorders>
        <w:shd w:val="clear" w:color="auto" w:fill="FFFFFF"/>
        <w:tblLayout w:type="fixed"/>
        <w:tblCellMar>
          <w:top w:w="36" w:type="dxa"/>
          <w:left w:w="36" w:type="dxa"/>
          <w:bottom w:w="36" w:type="dxa"/>
          <w:right w:w="36" w:type="dxa"/>
        </w:tblCellMar>
        <w:tblLook w:val="04A0"/>
      </w:tblPr>
      <w:tblGrid>
        <w:gridCol w:w="513"/>
        <w:gridCol w:w="1708"/>
        <w:gridCol w:w="1111"/>
        <w:gridCol w:w="1981"/>
        <w:gridCol w:w="1204"/>
        <w:gridCol w:w="2143"/>
      </w:tblGrid>
      <w:tr w:rsidR="00C10BAE" w:rsidTr="008A54C3">
        <w:trPr>
          <w:trHeight w:val="1059"/>
          <w:jc w:val="center"/>
        </w:trPr>
        <w:tc>
          <w:tcPr>
            <w:tcW w:w="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0BAE" w:rsidRDefault="00C10BAE" w:rsidP="008A54C3">
            <w:pPr>
              <w:spacing w:line="580" w:lineRule="exact"/>
              <w:jc w:val="center"/>
              <w:rPr>
                <w:rFonts w:ascii="方正仿宋_GBK" w:eastAsia="方正仿宋_GBK"/>
                <w:sz w:val="24"/>
                <w:szCs w:val="24"/>
              </w:rPr>
            </w:pPr>
            <w:r>
              <w:rPr>
                <w:rFonts w:ascii="方正仿宋_GBK" w:eastAsia="方正仿宋_GBK" w:hint="eastAsia"/>
                <w:sz w:val="24"/>
                <w:szCs w:val="24"/>
              </w:rPr>
              <w:t>序号</w:t>
            </w:r>
          </w:p>
        </w:tc>
        <w:tc>
          <w:tcPr>
            <w:tcW w:w="1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0BAE" w:rsidRDefault="00C10BAE" w:rsidP="008A54C3">
            <w:pPr>
              <w:spacing w:line="580" w:lineRule="exact"/>
              <w:jc w:val="center"/>
              <w:rPr>
                <w:rFonts w:ascii="方正仿宋_GBK" w:eastAsia="方正仿宋_GBK"/>
                <w:sz w:val="24"/>
                <w:szCs w:val="24"/>
              </w:rPr>
            </w:pPr>
            <w:r>
              <w:rPr>
                <w:rFonts w:ascii="方正仿宋_GBK" w:eastAsia="方正仿宋_GBK" w:hint="eastAsia"/>
                <w:sz w:val="24"/>
                <w:szCs w:val="24"/>
              </w:rPr>
              <w:t>单位名称</w:t>
            </w: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0BAE" w:rsidRDefault="00C10BAE" w:rsidP="008A54C3">
            <w:pPr>
              <w:spacing w:line="580" w:lineRule="exact"/>
              <w:jc w:val="center"/>
              <w:rPr>
                <w:rFonts w:ascii="方正仿宋_GBK" w:eastAsia="方正仿宋_GBK"/>
                <w:sz w:val="24"/>
                <w:szCs w:val="24"/>
              </w:rPr>
            </w:pPr>
            <w:r>
              <w:rPr>
                <w:rFonts w:ascii="方正仿宋_GBK" w:eastAsia="方正仿宋_GBK" w:hint="eastAsia"/>
                <w:sz w:val="24"/>
                <w:szCs w:val="24"/>
              </w:rPr>
              <w:t>参与人数</w:t>
            </w:r>
          </w:p>
          <w:p w:rsidR="00C10BAE" w:rsidRDefault="00C10BAE" w:rsidP="008A54C3">
            <w:pPr>
              <w:spacing w:line="580" w:lineRule="exact"/>
              <w:jc w:val="center"/>
              <w:rPr>
                <w:rFonts w:ascii="方正仿宋_GBK" w:eastAsia="方正仿宋_GBK"/>
                <w:sz w:val="24"/>
                <w:szCs w:val="24"/>
              </w:rPr>
            </w:pPr>
            <w:r>
              <w:rPr>
                <w:rFonts w:ascii="方正仿宋_GBK" w:eastAsia="方正仿宋_GBK" w:hint="eastAsia"/>
                <w:sz w:val="24"/>
                <w:szCs w:val="24"/>
              </w:rPr>
              <w:t>（人）</w:t>
            </w:r>
          </w:p>
        </w:tc>
        <w:tc>
          <w:tcPr>
            <w:tcW w:w="1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0BAE" w:rsidRDefault="00C10BAE" w:rsidP="008A54C3">
            <w:pPr>
              <w:spacing w:line="580" w:lineRule="exact"/>
              <w:jc w:val="center"/>
              <w:rPr>
                <w:rFonts w:ascii="方正仿宋_GBK" w:eastAsia="方正仿宋_GBK"/>
                <w:sz w:val="24"/>
                <w:szCs w:val="24"/>
              </w:rPr>
            </w:pPr>
            <w:r>
              <w:rPr>
                <w:rFonts w:ascii="方正仿宋_GBK" w:eastAsia="方正仿宋_GBK" w:hint="eastAsia"/>
                <w:sz w:val="24"/>
                <w:szCs w:val="24"/>
              </w:rPr>
              <w:t>采购已认定农产品名称</w:t>
            </w:r>
          </w:p>
        </w:tc>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0BAE" w:rsidRDefault="00C10BAE" w:rsidP="008A54C3">
            <w:pPr>
              <w:spacing w:line="580" w:lineRule="exact"/>
              <w:jc w:val="center"/>
              <w:rPr>
                <w:rFonts w:ascii="方正仿宋_GBK" w:eastAsia="方正仿宋_GBK"/>
                <w:sz w:val="24"/>
                <w:szCs w:val="24"/>
              </w:rPr>
            </w:pPr>
            <w:r>
              <w:rPr>
                <w:rFonts w:ascii="方正仿宋_GBK" w:eastAsia="方正仿宋_GBK" w:hint="eastAsia"/>
                <w:sz w:val="24"/>
                <w:szCs w:val="24"/>
              </w:rPr>
              <w:t>折合金额（元）</w:t>
            </w:r>
          </w:p>
        </w:tc>
        <w:tc>
          <w:tcPr>
            <w:tcW w:w="2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0BAE" w:rsidRDefault="00C10BAE" w:rsidP="008A54C3">
            <w:pPr>
              <w:spacing w:line="580" w:lineRule="exact"/>
              <w:jc w:val="center"/>
              <w:rPr>
                <w:rFonts w:ascii="方正仿宋_GBK" w:eastAsia="方正仿宋_GBK"/>
                <w:sz w:val="24"/>
                <w:szCs w:val="24"/>
              </w:rPr>
            </w:pPr>
            <w:r>
              <w:rPr>
                <w:rFonts w:ascii="方正仿宋_GBK" w:eastAsia="方正仿宋_GBK" w:hint="eastAsia"/>
                <w:sz w:val="24"/>
                <w:szCs w:val="24"/>
              </w:rPr>
              <w:t>特色做法</w:t>
            </w:r>
          </w:p>
        </w:tc>
      </w:tr>
      <w:tr w:rsidR="00C10BAE" w:rsidTr="008A54C3">
        <w:trPr>
          <w:trHeight w:val="90"/>
          <w:jc w:val="center"/>
        </w:trPr>
        <w:tc>
          <w:tcPr>
            <w:tcW w:w="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0BAE" w:rsidRDefault="00C10BAE" w:rsidP="008A54C3">
            <w:pPr>
              <w:spacing w:line="580" w:lineRule="exact"/>
              <w:ind w:firstLineChars="200" w:firstLine="480"/>
              <w:rPr>
                <w:rFonts w:ascii="方正仿宋_GBK" w:eastAsia="方正仿宋_GBK"/>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0BAE" w:rsidRDefault="00C10BAE" w:rsidP="008A54C3">
            <w:pPr>
              <w:spacing w:line="580" w:lineRule="exact"/>
              <w:ind w:firstLineChars="200" w:firstLine="480"/>
              <w:rPr>
                <w:rFonts w:ascii="方正仿宋_GBK" w:eastAsia="方正仿宋_GBK"/>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0BAE" w:rsidRDefault="00C10BAE" w:rsidP="008A54C3">
            <w:pPr>
              <w:spacing w:line="580" w:lineRule="exact"/>
              <w:ind w:firstLineChars="200" w:firstLine="480"/>
              <w:rPr>
                <w:rFonts w:ascii="方正仿宋_GBK" w:eastAsia="方正仿宋_GBK"/>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0BAE" w:rsidRDefault="00C10BAE" w:rsidP="008A54C3">
            <w:pPr>
              <w:spacing w:line="580" w:lineRule="exact"/>
              <w:jc w:val="left"/>
              <w:rPr>
                <w:rFonts w:ascii="方正仿宋_GBK" w:eastAsia="方正仿宋_GBK"/>
                <w:sz w:val="24"/>
                <w:szCs w:val="24"/>
              </w:rPr>
            </w:pPr>
            <w:r>
              <w:rPr>
                <w:rFonts w:ascii="方正仿宋_GBK" w:eastAsia="方正仿宋_GBK" w:hint="eastAsia"/>
                <w:sz w:val="24"/>
                <w:szCs w:val="24"/>
              </w:rPr>
              <w:t>1、</w:t>
            </w:r>
          </w:p>
          <w:p w:rsidR="00C10BAE" w:rsidRDefault="00C10BAE" w:rsidP="008A54C3">
            <w:pPr>
              <w:spacing w:line="580" w:lineRule="exact"/>
              <w:jc w:val="left"/>
              <w:rPr>
                <w:rFonts w:ascii="方正仿宋_GBK" w:eastAsia="方正仿宋_GBK"/>
                <w:sz w:val="24"/>
                <w:szCs w:val="24"/>
              </w:rPr>
            </w:pPr>
            <w:r>
              <w:rPr>
                <w:rFonts w:ascii="方正仿宋_GBK" w:eastAsia="方正仿宋_GBK" w:hint="eastAsia"/>
                <w:sz w:val="24"/>
                <w:szCs w:val="24"/>
              </w:rPr>
              <w:t>2、</w:t>
            </w:r>
          </w:p>
          <w:p w:rsidR="00C10BAE" w:rsidRDefault="00C10BAE" w:rsidP="008A54C3">
            <w:pPr>
              <w:spacing w:line="580" w:lineRule="exact"/>
              <w:jc w:val="left"/>
              <w:rPr>
                <w:rFonts w:ascii="方正仿宋_GBK" w:eastAsia="方正仿宋_GBK"/>
                <w:sz w:val="24"/>
                <w:szCs w:val="24"/>
              </w:rPr>
            </w:pPr>
            <w:r>
              <w:rPr>
                <w:rFonts w:ascii="方正仿宋_GBK" w:eastAsia="方正仿宋_GBK" w:hint="eastAsia"/>
                <w:sz w:val="24"/>
                <w:szCs w:val="24"/>
              </w:rPr>
              <w:t>......</w:t>
            </w:r>
          </w:p>
        </w:tc>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0BAE" w:rsidRDefault="00C10BAE" w:rsidP="008A54C3">
            <w:pPr>
              <w:spacing w:line="580" w:lineRule="exact"/>
              <w:ind w:firstLineChars="200" w:firstLine="480"/>
              <w:rPr>
                <w:rFonts w:ascii="方正仿宋_GBK" w:eastAsia="方正仿宋_GBK"/>
                <w:sz w:val="24"/>
                <w:szCs w:val="24"/>
              </w:rPr>
            </w:pPr>
          </w:p>
        </w:tc>
        <w:tc>
          <w:tcPr>
            <w:tcW w:w="21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0BAE" w:rsidRDefault="00C10BAE" w:rsidP="008A54C3">
            <w:pPr>
              <w:spacing w:line="580" w:lineRule="exact"/>
              <w:ind w:firstLineChars="200" w:firstLine="480"/>
              <w:rPr>
                <w:rFonts w:ascii="方正仿宋_GBK" w:eastAsia="方正仿宋_GBK"/>
                <w:sz w:val="24"/>
                <w:szCs w:val="24"/>
              </w:rPr>
            </w:pPr>
          </w:p>
        </w:tc>
      </w:tr>
    </w:tbl>
    <w:p w:rsidR="00C10BAE" w:rsidRDefault="00C10BAE" w:rsidP="00C10BAE">
      <w:pPr>
        <w:wordWrap w:val="0"/>
        <w:spacing w:line="580" w:lineRule="exact"/>
        <w:jc w:val="right"/>
        <w:rPr>
          <w:rFonts w:ascii="方正仿宋_GBK" w:eastAsia="方正仿宋_GBK"/>
          <w:sz w:val="32"/>
          <w:szCs w:val="32"/>
        </w:rPr>
      </w:pPr>
    </w:p>
    <w:p w:rsidR="00C10BAE" w:rsidRDefault="00C10BAE" w:rsidP="00C10BAE">
      <w:pPr>
        <w:spacing w:line="580" w:lineRule="exact"/>
        <w:jc w:val="right"/>
        <w:rPr>
          <w:rFonts w:ascii="方正仿宋_GBK" w:eastAsia="方正仿宋_GBK"/>
          <w:sz w:val="32"/>
          <w:szCs w:val="32"/>
        </w:rPr>
      </w:pPr>
    </w:p>
    <w:p w:rsidR="00C10BAE" w:rsidRDefault="00C10BAE" w:rsidP="00C10BAE">
      <w:pPr>
        <w:wordWrap w:val="0"/>
        <w:spacing w:line="580" w:lineRule="exact"/>
        <w:rPr>
          <w:rFonts w:ascii="方正仿宋_GBK" w:eastAsia="方正仿宋_GBK"/>
          <w:sz w:val="32"/>
          <w:szCs w:val="32"/>
        </w:rPr>
      </w:pPr>
      <w:r>
        <w:rPr>
          <w:rFonts w:ascii="方正仿宋_GBK" w:eastAsia="方正仿宋_GBK" w:hint="eastAsia"/>
          <w:sz w:val="32"/>
          <w:szCs w:val="32"/>
        </w:rPr>
        <w:t>注：全省32个贫困县（</w:t>
      </w:r>
      <w:proofErr w:type="gramStart"/>
      <w:r>
        <w:rPr>
          <w:rFonts w:ascii="方正仿宋_GBK" w:eastAsia="方正仿宋_GBK" w:hint="eastAsia"/>
          <w:sz w:val="32"/>
          <w:szCs w:val="32"/>
        </w:rPr>
        <w:t>含叶集</w:t>
      </w:r>
      <w:proofErr w:type="gramEnd"/>
      <w:r>
        <w:rPr>
          <w:rFonts w:ascii="方正仿宋_GBK" w:eastAsia="方正仿宋_GBK" w:hint="eastAsia"/>
          <w:sz w:val="32"/>
          <w:szCs w:val="32"/>
        </w:rPr>
        <w:t>）已认定扶贫产品发布网址</w:t>
      </w:r>
    </w:p>
    <w:p w:rsidR="00C10BAE" w:rsidRDefault="00C10BAE" w:rsidP="00C10BAE">
      <w:pPr>
        <w:wordWrap w:val="0"/>
        <w:spacing w:line="580" w:lineRule="exact"/>
        <w:rPr>
          <w:rFonts w:ascii="方正仿宋_GBK" w:eastAsia="方正仿宋_GBK"/>
          <w:sz w:val="32"/>
          <w:szCs w:val="32"/>
        </w:rPr>
      </w:pPr>
    </w:p>
    <w:p w:rsidR="00C10BAE" w:rsidRDefault="00C10BAE" w:rsidP="00C10BAE">
      <w:pPr>
        <w:wordWrap w:val="0"/>
        <w:spacing w:line="580" w:lineRule="exact"/>
        <w:rPr>
          <w:rFonts w:ascii="方正仿宋_GBK" w:eastAsia="方正仿宋_GBK"/>
          <w:sz w:val="32"/>
          <w:szCs w:val="32"/>
        </w:rPr>
      </w:pPr>
      <w:r>
        <w:rPr>
          <w:noProof/>
        </w:rPr>
        <w:drawing>
          <wp:anchor distT="0" distB="0" distL="114300" distR="114300" simplePos="0" relativeHeight="251659264" behindDoc="0" locked="0" layoutInCell="1" allowOverlap="1">
            <wp:simplePos x="0" y="0"/>
            <wp:positionH relativeFrom="column">
              <wp:posOffset>3622675</wp:posOffset>
            </wp:positionH>
            <wp:positionV relativeFrom="paragraph">
              <wp:posOffset>56515</wp:posOffset>
            </wp:positionV>
            <wp:extent cx="1645920" cy="683895"/>
            <wp:effectExtent l="0" t="0" r="0"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645920" cy="683895"/>
                    </a:xfrm>
                    <a:prstGeom prst="rect">
                      <a:avLst/>
                    </a:prstGeom>
                    <a:noFill/>
                    <a:ln w="9525">
                      <a:noFill/>
                    </a:ln>
                  </pic:spPr>
                </pic:pic>
              </a:graphicData>
            </a:graphic>
          </wp:anchor>
        </w:drawing>
      </w:r>
      <w:r>
        <w:rPr>
          <w:rFonts w:ascii="方正仿宋_GBK" w:eastAsia="方正仿宋_GBK" w:hint="eastAsia"/>
          <w:sz w:val="32"/>
          <w:szCs w:val="32"/>
        </w:rPr>
        <w:t>1、贫困地区农副产品网络销售平台</w:t>
      </w:r>
    </w:p>
    <w:p w:rsidR="00C10BAE" w:rsidRDefault="00C10BAE" w:rsidP="00C10BAE">
      <w:pPr>
        <w:wordWrap w:val="0"/>
        <w:spacing w:line="580" w:lineRule="exact"/>
        <w:rPr>
          <w:rFonts w:ascii="方正仿宋_GBK" w:eastAsia="方正仿宋_GBK"/>
          <w:sz w:val="32"/>
          <w:szCs w:val="32"/>
        </w:rPr>
      </w:pPr>
      <w:r>
        <w:rPr>
          <w:rFonts w:ascii="方正仿宋_GBK" w:eastAsia="方正仿宋_GBK" w:hint="eastAsia"/>
          <w:sz w:val="32"/>
          <w:szCs w:val="32"/>
        </w:rPr>
        <w:t>网址：</w:t>
      </w:r>
      <w:hyperlink r:id="rId5" w:history="1">
        <w:r>
          <w:rPr>
            <w:rStyle w:val="a3"/>
            <w:rFonts w:ascii="方正仿宋_GBK" w:eastAsia="方正仿宋_GBK" w:hint="eastAsia"/>
            <w:sz w:val="32"/>
            <w:szCs w:val="32"/>
          </w:rPr>
          <w:t>https://www.fupin832.com/</w:t>
        </w:r>
      </w:hyperlink>
      <w:r>
        <w:rPr>
          <w:rFonts w:ascii="方正仿宋_GBK" w:eastAsia="方正仿宋_GBK" w:hint="eastAsia"/>
          <w:sz w:val="32"/>
          <w:szCs w:val="32"/>
        </w:rPr>
        <w:t xml:space="preserve"> </w:t>
      </w:r>
    </w:p>
    <w:p w:rsidR="00C10BAE" w:rsidRDefault="00C10BAE" w:rsidP="00C10BAE">
      <w:pPr>
        <w:wordWrap w:val="0"/>
        <w:spacing w:line="580" w:lineRule="exact"/>
        <w:rPr>
          <w:rFonts w:ascii="方正仿宋_GBK" w:eastAsia="方正仿宋_GBK"/>
          <w:sz w:val="32"/>
          <w:szCs w:val="32"/>
        </w:rPr>
      </w:pPr>
    </w:p>
    <w:p w:rsidR="00C10BAE" w:rsidRDefault="00C10BAE" w:rsidP="00C10BAE">
      <w:pPr>
        <w:wordWrap w:val="0"/>
        <w:spacing w:line="580" w:lineRule="exact"/>
        <w:rPr>
          <w:rFonts w:ascii="方正仿宋_GBK" w:eastAsia="方正仿宋_GBK"/>
          <w:sz w:val="32"/>
          <w:szCs w:val="32"/>
        </w:rPr>
      </w:pPr>
      <w:r>
        <w:rPr>
          <w:noProof/>
        </w:rPr>
        <w:drawing>
          <wp:anchor distT="0" distB="0" distL="114300" distR="114300" simplePos="0" relativeHeight="251660288" behindDoc="0" locked="0" layoutInCell="1" allowOverlap="1">
            <wp:simplePos x="0" y="0"/>
            <wp:positionH relativeFrom="column">
              <wp:posOffset>3646805</wp:posOffset>
            </wp:positionH>
            <wp:positionV relativeFrom="paragraph">
              <wp:posOffset>223520</wp:posOffset>
            </wp:positionV>
            <wp:extent cx="1595755" cy="527685"/>
            <wp:effectExtent l="0" t="0" r="4445" b="57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595755" cy="527685"/>
                    </a:xfrm>
                    <a:prstGeom prst="rect">
                      <a:avLst/>
                    </a:prstGeom>
                    <a:noFill/>
                    <a:ln w="9525">
                      <a:noFill/>
                    </a:ln>
                  </pic:spPr>
                </pic:pic>
              </a:graphicData>
            </a:graphic>
          </wp:anchor>
        </w:drawing>
      </w:r>
      <w:r>
        <w:rPr>
          <w:rFonts w:ascii="方正仿宋_GBK" w:eastAsia="方正仿宋_GBK" w:hint="eastAsia"/>
          <w:sz w:val="32"/>
          <w:szCs w:val="32"/>
        </w:rPr>
        <w:t>2、中国社会扶贫网</w:t>
      </w:r>
    </w:p>
    <w:p w:rsidR="00C10BAE" w:rsidRDefault="00C10BAE" w:rsidP="00C10BAE">
      <w:pPr>
        <w:wordWrap w:val="0"/>
        <w:spacing w:line="580" w:lineRule="exact"/>
        <w:rPr>
          <w:rFonts w:ascii="方正仿宋_GBK" w:eastAsia="方正仿宋_GBK"/>
          <w:sz w:val="32"/>
          <w:szCs w:val="32"/>
        </w:rPr>
      </w:pPr>
      <w:r>
        <w:rPr>
          <w:rFonts w:ascii="方正仿宋_GBK" w:eastAsia="方正仿宋_GBK" w:hint="eastAsia"/>
          <w:sz w:val="32"/>
          <w:szCs w:val="32"/>
        </w:rPr>
        <w:t>网址：https://www.zgshfp.com.cn/</w:t>
      </w:r>
    </w:p>
    <w:p w:rsidR="00C10BAE" w:rsidRDefault="00C10BAE" w:rsidP="00C10BAE">
      <w:pPr>
        <w:spacing w:line="580" w:lineRule="exact"/>
        <w:jc w:val="center"/>
        <w:rPr>
          <w:rFonts w:ascii="方正仿宋_GBK" w:eastAsia="方正仿宋_GBK" w:hAnsi="Calibri" w:cs="Times New Roman"/>
          <w:sz w:val="44"/>
          <w:szCs w:val="44"/>
        </w:rPr>
      </w:pPr>
    </w:p>
    <w:p w:rsidR="00C10BAE" w:rsidRDefault="00C10BAE" w:rsidP="00C10BAE">
      <w:pPr>
        <w:spacing w:line="580" w:lineRule="exact"/>
        <w:jc w:val="center"/>
        <w:rPr>
          <w:rFonts w:ascii="方正仿宋_GBK" w:eastAsia="方正仿宋_GBK" w:hAnsi="Calibri" w:cs="Times New Roman" w:hint="eastAsia"/>
          <w:sz w:val="44"/>
          <w:szCs w:val="44"/>
        </w:rPr>
      </w:pPr>
    </w:p>
    <w:p w:rsidR="00C10BAE" w:rsidRDefault="00C10BAE" w:rsidP="00C10BAE">
      <w:pPr>
        <w:spacing w:line="580" w:lineRule="exact"/>
        <w:jc w:val="center"/>
        <w:rPr>
          <w:rFonts w:ascii="方正仿宋_GBK" w:eastAsia="方正仿宋_GBK" w:hAnsi="Calibri" w:cs="Times New Roman" w:hint="eastAsia"/>
          <w:sz w:val="44"/>
          <w:szCs w:val="44"/>
        </w:rPr>
      </w:pPr>
    </w:p>
    <w:p w:rsidR="00C10BAE" w:rsidRDefault="00C10BAE" w:rsidP="00C10BAE">
      <w:pPr>
        <w:spacing w:line="580" w:lineRule="exact"/>
        <w:jc w:val="center"/>
        <w:rPr>
          <w:rFonts w:ascii="方正仿宋_GBK" w:eastAsia="方正仿宋_GBK" w:hAnsi="Calibri" w:cs="Times New Roman" w:hint="eastAsia"/>
          <w:sz w:val="44"/>
          <w:szCs w:val="44"/>
        </w:rPr>
      </w:pPr>
    </w:p>
    <w:p w:rsidR="00C10BAE" w:rsidRDefault="00C10BAE" w:rsidP="00C10BAE">
      <w:pPr>
        <w:spacing w:line="580" w:lineRule="exact"/>
        <w:jc w:val="center"/>
        <w:rPr>
          <w:rFonts w:ascii="方正仿宋_GBK" w:eastAsia="方正仿宋_GBK" w:hAnsi="Calibri" w:cs="Times New Roman" w:hint="eastAsia"/>
          <w:sz w:val="44"/>
          <w:szCs w:val="44"/>
        </w:rPr>
      </w:pPr>
    </w:p>
    <w:p w:rsidR="00C10BAE" w:rsidRDefault="00C10BAE" w:rsidP="00C10BAE">
      <w:pPr>
        <w:spacing w:line="580" w:lineRule="exact"/>
        <w:jc w:val="center"/>
        <w:rPr>
          <w:rFonts w:ascii="方正仿宋_GBK" w:eastAsia="方正仿宋_GBK" w:hAnsi="Calibri" w:cs="Times New Roman" w:hint="eastAsia"/>
          <w:sz w:val="44"/>
          <w:szCs w:val="44"/>
        </w:rPr>
      </w:pPr>
    </w:p>
    <w:p w:rsidR="00C10BAE" w:rsidRDefault="00C10BAE" w:rsidP="00C10BAE">
      <w:pPr>
        <w:spacing w:line="580" w:lineRule="exact"/>
        <w:jc w:val="center"/>
        <w:rPr>
          <w:rFonts w:ascii="方正仿宋_GBK" w:eastAsia="方正仿宋_GBK" w:hAnsi="Calibri" w:cs="Times New Roman"/>
          <w:sz w:val="44"/>
          <w:szCs w:val="44"/>
        </w:rPr>
      </w:pPr>
    </w:p>
    <w:p w:rsidR="00C10BAE" w:rsidRDefault="00C10BAE" w:rsidP="00C10BAE">
      <w:pPr>
        <w:spacing w:line="580" w:lineRule="exact"/>
        <w:jc w:val="center"/>
        <w:rPr>
          <w:rFonts w:ascii="方正仿宋_GBK" w:eastAsia="方正仿宋_GBK" w:hAnsi="Calibri" w:cs="Times New Roman"/>
          <w:sz w:val="44"/>
          <w:szCs w:val="44"/>
        </w:rPr>
      </w:pPr>
      <w:r>
        <w:rPr>
          <w:rFonts w:ascii="方正仿宋_GBK" w:eastAsia="方正仿宋_GBK" w:hAnsi="Calibri" w:cs="Times New Roman" w:hint="eastAsia"/>
          <w:sz w:val="44"/>
          <w:szCs w:val="44"/>
        </w:rPr>
        <w:lastRenderedPageBreak/>
        <w:t>科研机构（平台载体）名单(淮北市)</w:t>
      </w:r>
    </w:p>
    <w:p w:rsidR="00C10BAE" w:rsidRDefault="00C10BAE" w:rsidP="00C10BAE">
      <w:pPr>
        <w:spacing w:line="580" w:lineRule="exact"/>
        <w:ind w:firstLineChars="200" w:firstLine="640"/>
        <w:rPr>
          <w:rFonts w:ascii="黑体" w:eastAsia="黑体" w:hAnsi="黑体" w:cs="Times New Roman"/>
          <w:sz w:val="32"/>
          <w:szCs w:val="32"/>
        </w:rPr>
      </w:pPr>
    </w:p>
    <w:p w:rsidR="00C10BAE" w:rsidRDefault="00C10BAE" w:rsidP="00C10BAE">
      <w:pPr>
        <w:spacing w:line="580" w:lineRule="exact"/>
        <w:rPr>
          <w:rFonts w:ascii="黑体" w:eastAsia="黑体" w:hAnsi="黑体" w:cs="Times New Roman"/>
          <w:sz w:val="32"/>
          <w:szCs w:val="32"/>
        </w:rPr>
      </w:pPr>
      <w:bookmarkStart w:id="0" w:name="_GoBack"/>
      <w:bookmarkEnd w:id="0"/>
      <w:r>
        <w:rPr>
          <w:rFonts w:ascii="黑体" w:eastAsia="黑体" w:hAnsi="黑体" w:cs="Times New Roman" w:hint="eastAsia"/>
          <w:sz w:val="32"/>
          <w:szCs w:val="32"/>
        </w:rPr>
        <w:t>一、安徽省重点</w:t>
      </w:r>
      <w:r>
        <w:rPr>
          <w:rFonts w:ascii="黑体" w:eastAsia="黑体" w:hAnsi="黑体" w:cs="Times New Roman"/>
          <w:sz w:val="32"/>
          <w:szCs w:val="32"/>
        </w:rPr>
        <w:t>实验室</w:t>
      </w:r>
    </w:p>
    <w:tbl>
      <w:tblPr>
        <w:tblW w:w="9371" w:type="dxa"/>
        <w:tblInd w:w="-431" w:type="dxa"/>
        <w:tblLayout w:type="fixed"/>
        <w:tblLook w:val="04A0"/>
      </w:tblPr>
      <w:tblGrid>
        <w:gridCol w:w="852"/>
        <w:gridCol w:w="5418"/>
        <w:gridCol w:w="2094"/>
        <w:gridCol w:w="1007"/>
      </w:tblGrid>
      <w:tr w:rsidR="00C10BAE" w:rsidTr="008A54C3">
        <w:trPr>
          <w:trHeight w:val="2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10BAE" w:rsidRDefault="00C10BAE" w:rsidP="008A54C3">
            <w:pPr>
              <w:widowControl/>
              <w:spacing w:line="240" w:lineRule="exact"/>
              <w:jc w:val="center"/>
              <w:rPr>
                <w:rFonts w:ascii="方正仿宋_GBK" w:eastAsia="方正仿宋_GBK" w:hAnsi="宋体" w:cs="宋体"/>
                <w:b/>
                <w:bCs/>
                <w:kern w:val="0"/>
                <w:sz w:val="20"/>
                <w:szCs w:val="20"/>
              </w:rPr>
            </w:pPr>
            <w:r>
              <w:rPr>
                <w:rFonts w:ascii="方正仿宋_GBK" w:eastAsia="方正仿宋_GBK" w:hAnsi="宋体" w:cs="宋体" w:hint="eastAsia"/>
                <w:b/>
                <w:bCs/>
                <w:kern w:val="0"/>
                <w:sz w:val="20"/>
                <w:szCs w:val="20"/>
              </w:rPr>
              <w:t>序号</w:t>
            </w:r>
          </w:p>
        </w:tc>
        <w:tc>
          <w:tcPr>
            <w:tcW w:w="5418" w:type="dxa"/>
            <w:tcBorders>
              <w:top w:val="single" w:sz="4" w:space="0" w:color="auto"/>
              <w:left w:val="nil"/>
              <w:bottom w:val="single" w:sz="4" w:space="0" w:color="auto"/>
              <w:right w:val="single" w:sz="4" w:space="0" w:color="auto"/>
            </w:tcBorders>
            <w:shd w:val="clear" w:color="auto" w:fill="auto"/>
            <w:vAlign w:val="center"/>
          </w:tcPr>
          <w:p w:rsidR="00C10BAE" w:rsidRDefault="00C10BAE" w:rsidP="008A54C3">
            <w:pPr>
              <w:widowControl/>
              <w:spacing w:line="240" w:lineRule="exact"/>
              <w:jc w:val="center"/>
              <w:rPr>
                <w:rFonts w:ascii="方正仿宋_GBK" w:eastAsia="方正仿宋_GBK" w:hAnsi="宋体" w:cs="宋体"/>
                <w:b/>
                <w:bCs/>
                <w:kern w:val="0"/>
                <w:sz w:val="20"/>
                <w:szCs w:val="20"/>
              </w:rPr>
            </w:pPr>
            <w:r>
              <w:rPr>
                <w:rFonts w:ascii="方正仿宋_GBK" w:eastAsia="方正仿宋_GBK" w:hAnsi="宋体" w:cs="宋体" w:hint="eastAsia"/>
                <w:b/>
                <w:bCs/>
                <w:kern w:val="0"/>
                <w:sz w:val="20"/>
                <w:szCs w:val="20"/>
              </w:rPr>
              <w:t>实验室名称</w:t>
            </w:r>
          </w:p>
        </w:tc>
        <w:tc>
          <w:tcPr>
            <w:tcW w:w="2094" w:type="dxa"/>
            <w:tcBorders>
              <w:top w:val="single" w:sz="4" w:space="0" w:color="auto"/>
              <w:left w:val="nil"/>
              <w:bottom w:val="single" w:sz="4" w:space="0" w:color="auto"/>
              <w:right w:val="single" w:sz="4" w:space="0" w:color="auto"/>
            </w:tcBorders>
            <w:shd w:val="clear" w:color="auto" w:fill="auto"/>
            <w:vAlign w:val="center"/>
          </w:tcPr>
          <w:p w:rsidR="00C10BAE" w:rsidRDefault="00C10BAE" w:rsidP="008A54C3">
            <w:pPr>
              <w:widowControl/>
              <w:spacing w:line="240" w:lineRule="exact"/>
              <w:jc w:val="center"/>
              <w:rPr>
                <w:rFonts w:ascii="方正仿宋_GBK" w:eastAsia="方正仿宋_GBK" w:hAnsi="宋体" w:cs="宋体"/>
                <w:b/>
                <w:bCs/>
                <w:kern w:val="0"/>
                <w:sz w:val="20"/>
                <w:szCs w:val="20"/>
              </w:rPr>
            </w:pPr>
            <w:r>
              <w:rPr>
                <w:rFonts w:ascii="方正仿宋_GBK" w:eastAsia="方正仿宋_GBK" w:hAnsi="宋体" w:cs="宋体" w:hint="eastAsia"/>
                <w:b/>
                <w:bCs/>
                <w:kern w:val="0"/>
                <w:sz w:val="20"/>
                <w:szCs w:val="20"/>
              </w:rPr>
              <w:t>依托单位</w:t>
            </w:r>
          </w:p>
        </w:tc>
        <w:tc>
          <w:tcPr>
            <w:tcW w:w="1007" w:type="dxa"/>
            <w:tcBorders>
              <w:top w:val="single" w:sz="4" w:space="0" w:color="auto"/>
              <w:left w:val="nil"/>
              <w:bottom w:val="single" w:sz="4" w:space="0" w:color="auto"/>
              <w:right w:val="single" w:sz="4" w:space="0" w:color="auto"/>
            </w:tcBorders>
            <w:shd w:val="clear" w:color="auto" w:fill="auto"/>
            <w:vAlign w:val="center"/>
          </w:tcPr>
          <w:p w:rsidR="00C10BAE" w:rsidRDefault="00C10BAE" w:rsidP="008A54C3">
            <w:pPr>
              <w:widowControl/>
              <w:spacing w:line="240" w:lineRule="exact"/>
              <w:jc w:val="center"/>
              <w:rPr>
                <w:rFonts w:ascii="方正仿宋_GBK" w:eastAsia="方正仿宋_GBK" w:hAnsi="宋体" w:cs="宋体"/>
                <w:b/>
                <w:bCs/>
                <w:kern w:val="0"/>
                <w:sz w:val="20"/>
                <w:szCs w:val="20"/>
              </w:rPr>
            </w:pPr>
            <w:r>
              <w:rPr>
                <w:rFonts w:ascii="方正仿宋_GBK" w:eastAsia="方正仿宋_GBK" w:hAnsi="宋体" w:cs="宋体" w:hint="eastAsia"/>
                <w:b/>
                <w:bCs/>
                <w:kern w:val="0"/>
                <w:sz w:val="20"/>
                <w:szCs w:val="20"/>
              </w:rPr>
              <w:t>所在市</w:t>
            </w:r>
          </w:p>
        </w:tc>
      </w:tr>
      <w:tr w:rsidR="00C10BAE" w:rsidTr="008A54C3">
        <w:trPr>
          <w:trHeight w:val="20"/>
        </w:trPr>
        <w:tc>
          <w:tcPr>
            <w:tcW w:w="852" w:type="dxa"/>
            <w:tcBorders>
              <w:top w:val="nil"/>
              <w:left w:val="single" w:sz="4" w:space="0" w:color="auto"/>
              <w:bottom w:val="single" w:sz="4" w:space="0" w:color="auto"/>
              <w:right w:val="single" w:sz="4" w:space="0" w:color="auto"/>
            </w:tcBorders>
            <w:shd w:val="clear" w:color="auto" w:fill="auto"/>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62</w:t>
            </w:r>
          </w:p>
        </w:tc>
        <w:tc>
          <w:tcPr>
            <w:tcW w:w="5418" w:type="dxa"/>
            <w:tcBorders>
              <w:top w:val="nil"/>
              <w:left w:val="nil"/>
              <w:bottom w:val="single" w:sz="4" w:space="0" w:color="auto"/>
              <w:right w:val="single" w:sz="4" w:space="0" w:color="auto"/>
            </w:tcBorders>
            <w:shd w:val="clear" w:color="auto" w:fill="auto"/>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合成化学及应用安徽省重点实验室</w:t>
            </w:r>
          </w:p>
        </w:tc>
        <w:tc>
          <w:tcPr>
            <w:tcW w:w="2094" w:type="dxa"/>
            <w:tcBorders>
              <w:top w:val="nil"/>
              <w:left w:val="nil"/>
              <w:bottom w:val="single" w:sz="4" w:space="0" w:color="auto"/>
              <w:right w:val="single" w:sz="4" w:space="0" w:color="auto"/>
            </w:tcBorders>
            <w:shd w:val="clear" w:color="auto" w:fill="auto"/>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淮北师范大学</w:t>
            </w:r>
          </w:p>
        </w:tc>
        <w:tc>
          <w:tcPr>
            <w:tcW w:w="1007" w:type="dxa"/>
            <w:tcBorders>
              <w:top w:val="nil"/>
              <w:left w:val="nil"/>
              <w:bottom w:val="single" w:sz="4" w:space="0" w:color="auto"/>
              <w:right w:val="single" w:sz="4" w:space="0" w:color="auto"/>
            </w:tcBorders>
            <w:shd w:val="clear" w:color="auto" w:fill="auto"/>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淮北</w:t>
            </w:r>
          </w:p>
        </w:tc>
      </w:tr>
      <w:tr w:rsidR="00C10BAE" w:rsidTr="008A54C3">
        <w:trPr>
          <w:trHeight w:val="20"/>
        </w:trPr>
        <w:tc>
          <w:tcPr>
            <w:tcW w:w="852" w:type="dxa"/>
            <w:tcBorders>
              <w:top w:val="nil"/>
              <w:left w:val="single" w:sz="4" w:space="0" w:color="auto"/>
              <w:bottom w:val="single" w:sz="4" w:space="0" w:color="auto"/>
              <w:right w:val="single" w:sz="4" w:space="0" w:color="auto"/>
            </w:tcBorders>
            <w:shd w:val="clear" w:color="auto" w:fill="auto"/>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63</w:t>
            </w:r>
          </w:p>
        </w:tc>
        <w:tc>
          <w:tcPr>
            <w:tcW w:w="5418" w:type="dxa"/>
            <w:tcBorders>
              <w:top w:val="nil"/>
              <w:left w:val="nil"/>
              <w:bottom w:val="single" w:sz="4" w:space="0" w:color="auto"/>
              <w:right w:val="single" w:sz="4" w:space="0" w:color="auto"/>
            </w:tcBorders>
            <w:shd w:val="clear" w:color="auto" w:fill="auto"/>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污染物敏感材料与环境修复安徽省重点实验室</w:t>
            </w:r>
          </w:p>
        </w:tc>
        <w:tc>
          <w:tcPr>
            <w:tcW w:w="2094" w:type="dxa"/>
            <w:tcBorders>
              <w:top w:val="nil"/>
              <w:left w:val="nil"/>
              <w:bottom w:val="single" w:sz="4" w:space="0" w:color="auto"/>
              <w:right w:val="single" w:sz="4" w:space="0" w:color="auto"/>
            </w:tcBorders>
            <w:shd w:val="clear" w:color="auto" w:fill="auto"/>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淮北师范大学</w:t>
            </w:r>
          </w:p>
        </w:tc>
        <w:tc>
          <w:tcPr>
            <w:tcW w:w="1007" w:type="dxa"/>
            <w:tcBorders>
              <w:top w:val="nil"/>
              <w:left w:val="nil"/>
              <w:bottom w:val="single" w:sz="4" w:space="0" w:color="auto"/>
              <w:right w:val="single" w:sz="4" w:space="0" w:color="auto"/>
            </w:tcBorders>
            <w:shd w:val="clear" w:color="auto" w:fill="auto"/>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淮北</w:t>
            </w:r>
          </w:p>
        </w:tc>
      </w:tr>
    </w:tbl>
    <w:p w:rsidR="00C10BAE" w:rsidRDefault="00C10BAE" w:rsidP="00C10BAE">
      <w:pPr>
        <w:spacing w:line="580" w:lineRule="exact"/>
        <w:rPr>
          <w:rFonts w:ascii="黑体" w:eastAsia="黑体" w:hAnsi="黑体" w:cs="Times New Roman"/>
          <w:sz w:val="32"/>
          <w:szCs w:val="32"/>
        </w:rPr>
      </w:pPr>
      <w:r>
        <w:rPr>
          <w:rFonts w:ascii="黑体" w:eastAsia="黑体" w:hAnsi="黑体" w:cs="Times New Roman" w:hint="eastAsia"/>
          <w:sz w:val="32"/>
          <w:szCs w:val="32"/>
        </w:rPr>
        <w:t>三</w:t>
      </w:r>
      <w:r>
        <w:rPr>
          <w:rFonts w:ascii="黑体" w:eastAsia="黑体" w:hAnsi="黑体" w:cs="Times New Roman"/>
          <w:sz w:val="32"/>
          <w:szCs w:val="32"/>
        </w:rPr>
        <w:t>、</w:t>
      </w:r>
      <w:r>
        <w:rPr>
          <w:rFonts w:ascii="黑体" w:eastAsia="黑体" w:hAnsi="黑体" w:cs="Times New Roman" w:hint="eastAsia"/>
          <w:sz w:val="32"/>
          <w:szCs w:val="32"/>
        </w:rPr>
        <w:t>安徽省</w:t>
      </w:r>
      <w:r>
        <w:rPr>
          <w:rFonts w:ascii="黑体" w:eastAsia="黑体" w:hAnsi="黑体" w:cs="Times New Roman"/>
          <w:sz w:val="32"/>
          <w:szCs w:val="32"/>
        </w:rPr>
        <w:t>科技企业孵化器</w:t>
      </w:r>
    </w:p>
    <w:tbl>
      <w:tblPr>
        <w:tblW w:w="9340" w:type="dxa"/>
        <w:jc w:val="center"/>
        <w:tblLayout w:type="fixed"/>
        <w:tblCellMar>
          <w:left w:w="0" w:type="dxa"/>
          <w:right w:w="0" w:type="dxa"/>
        </w:tblCellMar>
        <w:tblLook w:val="04A0"/>
      </w:tblPr>
      <w:tblGrid>
        <w:gridCol w:w="456"/>
        <w:gridCol w:w="3152"/>
        <w:gridCol w:w="3187"/>
        <w:gridCol w:w="1063"/>
        <w:gridCol w:w="787"/>
        <w:gridCol w:w="695"/>
      </w:tblGrid>
      <w:tr w:rsidR="00C10BAE" w:rsidTr="008A54C3">
        <w:trPr>
          <w:trHeight w:val="64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黑体" w:eastAsia="黑体" w:hAnsi="宋体" w:cs="黑体"/>
                <w:sz w:val="24"/>
                <w:szCs w:val="24"/>
              </w:rPr>
            </w:pPr>
            <w:r>
              <w:rPr>
                <w:rFonts w:ascii="黑体" w:eastAsia="黑体" w:hAnsi="宋体" w:cs="黑体" w:hint="eastAsia"/>
                <w:kern w:val="0"/>
                <w:sz w:val="24"/>
                <w:szCs w:val="24"/>
                <w:lang/>
              </w:rPr>
              <w:t>序号</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黑体" w:eastAsia="黑体" w:hAnsi="宋体" w:cs="黑体"/>
                <w:sz w:val="24"/>
                <w:szCs w:val="24"/>
              </w:rPr>
            </w:pPr>
            <w:r>
              <w:rPr>
                <w:rFonts w:ascii="黑体" w:eastAsia="黑体" w:hAnsi="宋体" w:cs="黑体" w:hint="eastAsia"/>
                <w:kern w:val="0"/>
                <w:sz w:val="24"/>
                <w:szCs w:val="24"/>
                <w:lang/>
              </w:rPr>
              <w:t>孵化器名称</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黑体" w:eastAsia="黑体" w:hAnsi="宋体" w:cs="黑体"/>
                <w:sz w:val="24"/>
                <w:szCs w:val="24"/>
              </w:rPr>
            </w:pPr>
            <w:r>
              <w:rPr>
                <w:rFonts w:ascii="黑体" w:eastAsia="黑体" w:hAnsi="宋体" w:cs="黑体" w:hint="eastAsia"/>
                <w:kern w:val="0"/>
                <w:sz w:val="24"/>
                <w:szCs w:val="24"/>
                <w:lang/>
              </w:rPr>
              <w:t>运营主体</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黑体" w:eastAsia="黑体" w:hAnsi="宋体" w:cs="黑体"/>
                <w:sz w:val="24"/>
                <w:szCs w:val="24"/>
              </w:rPr>
            </w:pPr>
            <w:r>
              <w:rPr>
                <w:rFonts w:ascii="黑体" w:eastAsia="黑体" w:hAnsi="宋体" w:cs="黑体" w:hint="eastAsia"/>
                <w:kern w:val="0"/>
                <w:sz w:val="24"/>
                <w:szCs w:val="24"/>
                <w:lang/>
              </w:rPr>
              <w:t>孵化器性质</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黑体" w:eastAsia="黑体" w:hAnsi="宋体" w:cs="黑体"/>
                <w:sz w:val="24"/>
                <w:szCs w:val="24"/>
              </w:rPr>
            </w:pPr>
            <w:r>
              <w:rPr>
                <w:rFonts w:ascii="黑体" w:eastAsia="黑体" w:hAnsi="宋体" w:cs="黑体" w:hint="eastAsia"/>
                <w:kern w:val="0"/>
                <w:sz w:val="24"/>
                <w:szCs w:val="24"/>
                <w:lang/>
              </w:rPr>
              <w:t>孵化器等级</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黑体" w:eastAsia="黑体" w:hAnsi="宋体" w:cs="黑体"/>
                <w:sz w:val="24"/>
                <w:szCs w:val="24"/>
              </w:rPr>
            </w:pPr>
            <w:r>
              <w:rPr>
                <w:rFonts w:ascii="黑体" w:eastAsia="黑体" w:hAnsi="宋体" w:cs="黑体" w:hint="eastAsia"/>
                <w:kern w:val="0"/>
                <w:sz w:val="24"/>
                <w:szCs w:val="24"/>
                <w:lang/>
              </w:rPr>
              <w:t>行政区域</w:t>
            </w:r>
          </w:p>
        </w:tc>
      </w:tr>
      <w:tr w:rsidR="00C10BAE" w:rsidTr="008A54C3">
        <w:trPr>
          <w:trHeight w:val="50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49</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淮北矿山机电装备科技企业孵化器</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proofErr w:type="gramStart"/>
            <w:r>
              <w:rPr>
                <w:rFonts w:ascii="Times New Roman" w:eastAsia="宋体" w:hAnsi="Times New Roman" w:cs="Times New Roman" w:hint="eastAsia"/>
                <w:kern w:val="0"/>
                <w:sz w:val="24"/>
                <w:szCs w:val="24"/>
                <w:lang/>
              </w:rPr>
              <w:t>淮北市众帮</w:t>
            </w:r>
            <w:proofErr w:type="gramEnd"/>
            <w:r>
              <w:rPr>
                <w:rFonts w:ascii="Times New Roman" w:eastAsia="宋体" w:hAnsi="Times New Roman" w:cs="Times New Roman" w:hint="eastAsia"/>
                <w:kern w:val="0"/>
                <w:sz w:val="24"/>
                <w:szCs w:val="24"/>
                <w:lang/>
              </w:rPr>
              <w:t>机电装备科技企业创业服务有限公司</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民营企业</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省级</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淮北</w:t>
            </w:r>
          </w:p>
        </w:tc>
      </w:tr>
      <w:tr w:rsidR="00C10BAE" w:rsidTr="008A54C3">
        <w:trPr>
          <w:trHeight w:val="50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50</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proofErr w:type="gramStart"/>
            <w:r>
              <w:rPr>
                <w:rFonts w:ascii="Times New Roman" w:eastAsia="宋体" w:hAnsi="Times New Roman" w:cs="Times New Roman" w:hint="eastAsia"/>
                <w:kern w:val="0"/>
                <w:sz w:val="24"/>
                <w:szCs w:val="24"/>
                <w:lang/>
              </w:rPr>
              <w:t>源创客科技</w:t>
            </w:r>
            <w:proofErr w:type="gramEnd"/>
            <w:r>
              <w:rPr>
                <w:rFonts w:ascii="Times New Roman" w:eastAsia="宋体" w:hAnsi="Times New Roman" w:cs="Times New Roman" w:hint="eastAsia"/>
                <w:kern w:val="0"/>
                <w:sz w:val="24"/>
                <w:szCs w:val="24"/>
                <w:lang/>
              </w:rPr>
              <w:t>企业孵化器</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proofErr w:type="gramStart"/>
            <w:r>
              <w:rPr>
                <w:rFonts w:ascii="Times New Roman" w:eastAsia="宋体" w:hAnsi="Times New Roman" w:cs="Times New Roman" w:hint="eastAsia"/>
                <w:kern w:val="0"/>
                <w:sz w:val="24"/>
                <w:szCs w:val="24"/>
                <w:lang/>
              </w:rPr>
              <w:t>源创客</w:t>
            </w:r>
            <w:proofErr w:type="gramEnd"/>
            <w:r>
              <w:rPr>
                <w:rFonts w:ascii="Times New Roman" w:eastAsia="宋体" w:hAnsi="Times New Roman" w:cs="Times New Roman" w:hint="eastAsia"/>
                <w:kern w:val="0"/>
                <w:sz w:val="24"/>
                <w:szCs w:val="24"/>
                <w:lang/>
              </w:rPr>
              <w:t>控股集团有限公司</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民营企业</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省级</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淮北</w:t>
            </w:r>
          </w:p>
        </w:tc>
      </w:tr>
      <w:tr w:rsidR="00C10BAE" w:rsidTr="008A54C3">
        <w:trPr>
          <w:trHeight w:val="26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51</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濉溪经济开发区创业服务中心</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淮北相王电子商务有限公司</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民营企业</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省级</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淮北</w:t>
            </w:r>
          </w:p>
        </w:tc>
      </w:tr>
      <w:tr w:rsidR="00C10BAE" w:rsidTr="008A54C3">
        <w:trPr>
          <w:trHeight w:val="26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119</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方</w:t>
            </w:r>
            <w:proofErr w:type="gramStart"/>
            <w:r>
              <w:rPr>
                <w:rFonts w:ascii="Times New Roman" w:eastAsia="宋体" w:hAnsi="Times New Roman" w:cs="Times New Roman" w:hint="eastAsia"/>
                <w:kern w:val="0"/>
                <w:sz w:val="24"/>
                <w:szCs w:val="24"/>
                <w:lang/>
              </w:rPr>
              <w:t>正智谷</w:t>
            </w:r>
            <w:proofErr w:type="gramEnd"/>
            <w:r>
              <w:rPr>
                <w:rFonts w:ascii="Times New Roman" w:eastAsia="宋体" w:hAnsi="Times New Roman" w:cs="Times New Roman" w:hint="eastAsia"/>
                <w:kern w:val="0"/>
                <w:sz w:val="24"/>
                <w:szCs w:val="24"/>
                <w:lang/>
              </w:rPr>
              <w:t>孵化器</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淮北方</w:t>
            </w:r>
            <w:proofErr w:type="gramStart"/>
            <w:r>
              <w:rPr>
                <w:rFonts w:ascii="Times New Roman" w:eastAsia="宋体" w:hAnsi="Times New Roman" w:cs="Times New Roman" w:hint="eastAsia"/>
                <w:kern w:val="0"/>
                <w:sz w:val="24"/>
                <w:szCs w:val="24"/>
                <w:lang/>
              </w:rPr>
              <w:t>正智谷科技</w:t>
            </w:r>
            <w:proofErr w:type="gramEnd"/>
            <w:r>
              <w:rPr>
                <w:rFonts w:ascii="Times New Roman" w:eastAsia="宋体" w:hAnsi="Times New Roman" w:cs="Times New Roman" w:hint="eastAsia"/>
                <w:kern w:val="0"/>
                <w:sz w:val="24"/>
                <w:szCs w:val="24"/>
                <w:lang/>
              </w:rPr>
              <w:t>园管理有限公司</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民营企业</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市级</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淮北</w:t>
            </w:r>
          </w:p>
        </w:tc>
      </w:tr>
      <w:tr w:rsidR="00C10BAE" w:rsidTr="008A54C3">
        <w:trPr>
          <w:trHeight w:val="26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120</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淮北市凤凰山科技企业孵化器</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淮北市生产力促进中心</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国有企业</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市级</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kern w:val="0"/>
                <w:sz w:val="24"/>
                <w:szCs w:val="24"/>
                <w:lang/>
              </w:rPr>
            </w:pPr>
            <w:r>
              <w:rPr>
                <w:rFonts w:ascii="Times New Roman" w:eastAsia="宋体" w:hAnsi="Times New Roman" w:cs="Times New Roman" w:hint="eastAsia"/>
                <w:kern w:val="0"/>
                <w:sz w:val="24"/>
                <w:szCs w:val="24"/>
                <w:lang/>
              </w:rPr>
              <w:t>淮北</w:t>
            </w:r>
          </w:p>
        </w:tc>
      </w:tr>
    </w:tbl>
    <w:p w:rsidR="00C10BAE" w:rsidRDefault="00C10BAE" w:rsidP="00C10BAE">
      <w:pPr>
        <w:spacing w:line="580" w:lineRule="exact"/>
        <w:rPr>
          <w:rFonts w:ascii="黑体" w:eastAsia="黑体" w:hAnsi="黑体" w:cs="Times New Roman"/>
          <w:sz w:val="32"/>
          <w:szCs w:val="32"/>
        </w:rPr>
      </w:pPr>
      <w:r>
        <w:rPr>
          <w:rFonts w:ascii="黑体" w:eastAsia="黑体" w:hAnsi="黑体" w:cs="Times New Roman" w:hint="eastAsia"/>
          <w:sz w:val="32"/>
          <w:szCs w:val="32"/>
        </w:rPr>
        <w:t>四</w:t>
      </w:r>
      <w:r>
        <w:rPr>
          <w:rFonts w:ascii="黑体" w:eastAsia="黑体" w:hAnsi="黑体" w:cs="Times New Roman"/>
          <w:sz w:val="32"/>
          <w:szCs w:val="32"/>
        </w:rPr>
        <w:t>、安徽省</w:t>
      </w:r>
      <w:r>
        <w:rPr>
          <w:rFonts w:ascii="黑体" w:eastAsia="黑体" w:hAnsi="黑体" w:cs="Times New Roman" w:hint="eastAsia"/>
          <w:sz w:val="32"/>
          <w:szCs w:val="32"/>
        </w:rPr>
        <w:t>科技特派员工作站</w:t>
      </w:r>
    </w:p>
    <w:tbl>
      <w:tblPr>
        <w:tblW w:w="9314" w:type="dxa"/>
        <w:jc w:val="center"/>
        <w:tblLayout w:type="fixed"/>
        <w:tblCellMar>
          <w:left w:w="0" w:type="dxa"/>
          <w:right w:w="0" w:type="dxa"/>
        </w:tblCellMar>
        <w:tblLook w:val="04A0"/>
      </w:tblPr>
      <w:tblGrid>
        <w:gridCol w:w="480"/>
        <w:gridCol w:w="692"/>
        <w:gridCol w:w="912"/>
        <w:gridCol w:w="4014"/>
        <w:gridCol w:w="3216"/>
      </w:tblGrid>
      <w:tr w:rsidR="00C10BAE" w:rsidTr="008A54C3">
        <w:trPr>
          <w:trHeight w:val="639"/>
          <w:jc w:val="center"/>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b/>
                <w:sz w:val="24"/>
                <w:szCs w:val="24"/>
              </w:rPr>
            </w:pPr>
            <w:r>
              <w:rPr>
                <w:rFonts w:ascii="Times New Roman" w:eastAsia="宋体" w:hAnsi="Times New Roman" w:cs="Times New Roman"/>
                <w:b/>
                <w:kern w:val="0"/>
                <w:sz w:val="24"/>
                <w:szCs w:val="24"/>
                <w:lang/>
              </w:rPr>
              <w:t>序号</w:t>
            </w:r>
          </w:p>
        </w:tc>
        <w:tc>
          <w:tcPr>
            <w:tcW w:w="692"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b/>
                <w:sz w:val="24"/>
                <w:szCs w:val="24"/>
              </w:rPr>
            </w:pPr>
            <w:r>
              <w:rPr>
                <w:rFonts w:ascii="Times New Roman" w:eastAsia="宋体" w:hAnsi="Times New Roman" w:cs="Times New Roman"/>
                <w:b/>
                <w:kern w:val="0"/>
                <w:sz w:val="24"/>
                <w:szCs w:val="24"/>
                <w:lang/>
              </w:rPr>
              <w:t>市</w:t>
            </w:r>
          </w:p>
        </w:tc>
        <w:tc>
          <w:tcPr>
            <w:tcW w:w="912"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b/>
                <w:sz w:val="24"/>
                <w:szCs w:val="24"/>
              </w:rPr>
            </w:pPr>
            <w:r>
              <w:rPr>
                <w:rFonts w:ascii="Times New Roman" w:eastAsia="宋体" w:hAnsi="Times New Roman" w:cs="Times New Roman"/>
                <w:b/>
                <w:kern w:val="0"/>
                <w:sz w:val="24"/>
                <w:szCs w:val="24"/>
                <w:lang/>
              </w:rPr>
              <w:t>县区</w:t>
            </w:r>
          </w:p>
        </w:tc>
        <w:tc>
          <w:tcPr>
            <w:tcW w:w="4014"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b/>
                <w:sz w:val="24"/>
                <w:szCs w:val="24"/>
              </w:rPr>
            </w:pPr>
            <w:r>
              <w:rPr>
                <w:rFonts w:ascii="Times New Roman" w:eastAsia="宋体" w:hAnsi="Times New Roman" w:cs="Times New Roman"/>
                <w:b/>
                <w:kern w:val="0"/>
                <w:sz w:val="24"/>
                <w:szCs w:val="24"/>
                <w:lang/>
              </w:rPr>
              <w:t>工作站名称</w:t>
            </w:r>
          </w:p>
        </w:tc>
        <w:tc>
          <w:tcPr>
            <w:tcW w:w="3216"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b/>
                <w:sz w:val="24"/>
                <w:szCs w:val="24"/>
              </w:rPr>
            </w:pPr>
            <w:r>
              <w:rPr>
                <w:rFonts w:ascii="Times New Roman" w:eastAsia="宋体" w:hAnsi="Times New Roman" w:cs="Times New Roman"/>
                <w:b/>
                <w:kern w:val="0"/>
                <w:sz w:val="24"/>
                <w:szCs w:val="24"/>
                <w:lang/>
              </w:rPr>
              <w:t>依托单位</w:t>
            </w:r>
          </w:p>
        </w:tc>
      </w:tr>
      <w:tr w:rsidR="00C10BAE" w:rsidTr="008A54C3">
        <w:trPr>
          <w:trHeight w:val="380"/>
          <w:jc w:val="center"/>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1</w:t>
            </w:r>
          </w:p>
        </w:tc>
        <w:tc>
          <w:tcPr>
            <w:tcW w:w="69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w:t>
            </w:r>
          </w:p>
        </w:tc>
        <w:tc>
          <w:tcPr>
            <w:tcW w:w="91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濉溪县</w:t>
            </w:r>
          </w:p>
        </w:tc>
        <w:tc>
          <w:tcPr>
            <w:tcW w:w="4014"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proofErr w:type="gramStart"/>
            <w:r>
              <w:rPr>
                <w:rFonts w:ascii="Times New Roman" w:eastAsia="宋体" w:hAnsi="Times New Roman" w:cs="Times New Roman"/>
                <w:kern w:val="0"/>
                <w:sz w:val="24"/>
                <w:szCs w:val="24"/>
                <w:lang/>
              </w:rPr>
              <w:t>濉溪五铺农场</w:t>
            </w:r>
            <w:proofErr w:type="gramEnd"/>
            <w:r>
              <w:rPr>
                <w:rFonts w:ascii="Times New Roman" w:eastAsia="宋体" w:hAnsi="Times New Roman" w:cs="Times New Roman"/>
                <w:kern w:val="0"/>
                <w:sz w:val="24"/>
                <w:szCs w:val="24"/>
                <w:lang/>
              </w:rPr>
              <w:t>小麦大豆科技特派员工作站</w:t>
            </w:r>
          </w:p>
        </w:tc>
        <w:tc>
          <w:tcPr>
            <w:tcW w:w="321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淮北市濉溪</w:t>
            </w:r>
            <w:proofErr w:type="gramStart"/>
            <w:r>
              <w:rPr>
                <w:rFonts w:ascii="Times New Roman" w:eastAsia="宋体" w:hAnsi="Times New Roman" w:cs="Times New Roman"/>
                <w:kern w:val="0"/>
                <w:sz w:val="24"/>
                <w:szCs w:val="24"/>
                <w:lang/>
              </w:rPr>
              <w:t>县五铺农场</w:t>
            </w:r>
            <w:proofErr w:type="gramEnd"/>
          </w:p>
        </w:tc>
      </w:tr>
      <w:tr w:rsidR="00C10BAE" w:rsidTr="008A54C3">
        <w:trPr>
          <w:trHeight w:val="639"/>
          <w:jc w:val="center"/>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6</w:t>
            </w:r>
          </w:p>
        </w:tc>
        <w:tc>
          <w:tcPr>
            <w:tcW w:w="69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w:t>
            </w:r>
          </w:p>
        </w:tc>
        <w:tc>
          <w:tcPr>
            <w:tcW w:w="91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濉溪县</w:t>
            </w:r>
          </w:p>
        </w:tc>
        <w:tc>
          <w:tcPr>
            <w:tcW w:w="4014"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濉溪县龙邦生态种养技术集成试验与示范农业科技特派员工作站</w:t>
            </w:r>
          </w:p>
        </w:tc>
        <w:tc>
          <w:tcPr>
            <w:tcW w:w="321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濉溪县龙邦家庭农场</w:t>
            </w:r>
          </w:p>
        </w:tc>
      </w:tr>
      <w:tr w:rsidR="00C10BAE" w:rsidTr="008A54C3">
        <w:trPr>
          <w:trHeight w:val="639"/>
          <w:jc w:val="center"/>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14</w:t>
            </w:r>
          </w:p>
        </w:tc>
        <w:tc>
          <w:tcPr>
            <w:tcW w:w="69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w:t>
            </w:r>
          </w:p>
        </w:tc>
        <w:tc>
          <w:tcPr>
            <w:tcW w:w="91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濉溪县</w:t>
            </w:r>
          </w:p>
        </w:tc>
        <w:tc>
          <w:tcPr>
            <w:tcW w:w="4014"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淮北市辉煌伟业清洁饲养科技特派员工作站</w:t>
            </w:r>
          </w:p>
        </w:tc>
        <w:tc>
          <w:tcPr>
            <w:tcW w:w="321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淮北市辉煌伟业农牧有限责任公司</w:t>
            </w:r>
          </w:p>
        </w:tc>
      </w:tr>
      <w:tr w:rsidR="00C10BAE" w:rsidTr="008A54C3">
        <w:trPr>
          <w:trHeight w:val="639"/>
          <w:jc w:val="center"/>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17</w:t>
            </w:r>
          </w:p>
        </w:tc>
        <w:tc>
          <w:tcPr>
            <w:tcW w:w="69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w:t>
            </w:r>
          </w:p>
        </w:tc>
        <w:tc>
          <w:tcPr>
            <w:tcW w:w="91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濉溪县</w:t>
            </w:r>
          </w:p>
        </w:tc>
        <w:tc>
          <w:tcPr>
            <w:tcW w:w="4014"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安徽溪瑞食品有限公司农业科技特派员工作站</w:t>
            </w:r>
          </w:p>
        </w:tc>
        <w:tc>
          <w:tcPr>
            <w:tcW w:w="321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安徽溪瑞食品有限公司</w:t>
            </w:r>
          </w:p>
        </w:tc>
      </w:tr>
      <w:tr w:rsidR="00C10BAE" w:rsidTr="008A54C3">
        <w:trPr>
          <w:trHeight w:val="639"/>
          <w:jc w:val="center"/>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32</w:t>
            </w:r>
          </w:p>
        </w:tc>
        <w:tc>
          <w:tcPr>
            <w:tcW w:w="69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w:t>
            </w:r>
          </w:p>
        </w:tc>
        <w:tc>
          <w:tcPr>
            <w:tcW w:w="91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杜集区</w:t>
            </w:r>
          </w:p>
        </w:tc>
        <w:tc>
          <w:tcPr>
            <w:tcW w:w="4014"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淮北市富源果蔬专业合作社科技特派员工作站</w:t>
            </w:r>
          </w:p>
        </w:tc>
        <w:tc>
          <w:tcPr>
            <w:tcW w:w="321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淮北市富源果蔬专业合作社</w:t>
            </w:r>
          </w:p>
        </w:tc>
      </w:tr>
      <w:tr w:rsidR="00C10BAE" w:rsidTr="008A54C3">
        <w:trPr>
          <w:trHeight w:val="327"/>
          <w:jc w:val="center"/>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57</w:t>
            </w:r>
          </w:p>
        </w:tc>
        <w:tc>
          <w:tcPr>
            <w:tcW w:w="69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w:t>
            </w:r>
          </w:p>
        </w:tc>
        <w:tc>
          <w:tcPr>
            <w:tcW w:w="91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杜集区</w:t>
            </w:r>
          </w:p>
        </w:tc>
        <w:tc>
          <w:tcPr>
            <w:tcW w:w="4014"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杜</w:t>
            </w:r>
            <w:proofErr w:type="gramStart"/>
            <w:r>
              <w:rPr>
                <w:rFonts w:ascii="Times New Roman" w:eastAsia="宋体" w:hAnsi="Times New Roman" w:cs="Times New Roman"/>
                <w:kern w:val="0"/>
                <w:sz w:val="24"/>
                <w:szCs w:val="24"/>
                <w:lang/>
              </w:rPr>
              <w:t>集区润丰</w:t>
            </w:r>
            <w:proofErr w:type="gramEnd"/>
            <w:r>
              <w:rPr>
                <w:rFonts w:ascii="Times New Roman" w:eastAsia="宋体" w:hAnsi="Times New Roman" w:cs="Times New Roman"/>
                <w:kern w:val="0"/>
                <w:sz w:val="24"/>
                <w:szCs w:val="24"/>
                <w:lang/>
              </w:rPr>
              <w:t>种植科技特派员工作站</w:t>
            </w:r>
          </w:p>
        </w:tc>
        <w:tc>
          <w:tcPr>
            <w:tcW w:w="321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淮北市杜</w:t>
            </w:r>
            <w:proofErr w:type="gramStart"/>
            <w:r>
              <w:rPr>
                <w:rFonts w:ascii="Times New Roman" w:eastAsia="宋体" w:hAnsi="Times New Roman" w:cs="Times New Roman"/>
                <w:kern w:val="0"/>
                <w:sz w:val="24"/>
                <w:szCs w:val="24"/>
                <w:lang/>
              </w:rPr>
              <w:t>集区润丰</w:t>
            </w:r>
            <w:proofErr w:type="gramEnd"/>
            <w:r>
              <w:rPr>
                <w:rFonts w:ascii="Times New Roman" w:eastAsia="宋体" w:hAnsi="Times New Roman" w:cs="Times New Roman"/>
                <w:kern w:val="0"/>
                <w:sz w:val="24"/>
                <w:szCs w:val="24"/>
                <w:lang/>
              </w:rPr>
              <w:t>种植专业合作社</w:t>
            </w:r>
          </w:p>
        </w:tc>
      </w:tr>
      <w:tr w:rsidR="00C10BAE" w:rsidTr="008A54C3">
        <w:trPr>
          <w:trHeight w:val="327"/>
          <w:jc w:val="center"/>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103</w:t>
            </w:r>
          </w:p>
        </w:tc>
        <w:tc>
          <w:tcPr>
            <w:tcW w:w="69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w:t>
            </w:r>
          </w:p>
        </w:tc>
        <w:tc>
          <w:tcPr>
            <w:tcW w:w="91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proofErr w:type="gramStart"/>
            <w:r>
              <w:rPr>
                <w:rFonts w:ascii="Times New Roman" w:eastAsia="宋体" w:hAnsi="Times New Roman" w:cs="Times New Roman"/>
                <w:kern w:val="0"/>
                <w:sz w:val="24"/>
                <w:szCs w:val="24"/>
                <w:lang/>
              </w:rPr>
              <w:t>相山区</w:t>
            </w:r>
            <w:proofErr w:type="gramEnd"/>
          </w:p>
        </w:tc>
        <w:tc>
          <w:tcPr>
            <w:tcW w:w="4014"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淮北市</w:t>
            </w:r>
            <w:proofErr w:type="gramStart"/>
            <w:r>
              <w:rPr>
                <w:rFonts w:ascii="Times New Roman" w:eastAsia="宋体" w:hAnsi="Times New Roman" w:cs="Times New Roman"/>
                <w:kern w:val="0"/>
                <w:sz w:val="24"/>
                <w:szCs w:val="24"/>
                <w:lang/>
              </w:rPr>
              <w:t>相山区</w:t>
            </w:r>
            <w:proofErr w:type="gramEnd"/>
            <w:r>
              <w:rPr>
                <w:rFonts w:ascii="Times New Roman" w:eastAsia="宋体" w:hAnsi="Times New Roman" w:cs="Times New Roman"/>
                <w:kern w:val="0"/>
                <w:sz w:val="24"/>
                <w:szCs w:val="24"/>
                <w:lang/>
              </w:rPr>
              <w:t>绿叶蔬菜科技特派员工作站</w:t>
            </w:r>
          </w:p>
        </w:tc>
        <w:tc>
          <w:tcPr>
            <w:tcW w:w="321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淮北市华力蔬菜专业合作社</w:t>
            </w:r>
          </w:p>
        </w:tc>
      </w:tr>
      <w:tr w:rsidR="00C10BAE" w:rsidTr="008A54C3">
        <w:trPr>
          <w:trHeight w:val="639"/>
          <w:jc w:val="center"/>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147</w:t>
            </w:r>
          </w:p>
        </w:tc>
        <w:tc>
          <w:tcPr>
            <w:tcW w:w="69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w:t>
            </w:r>
          </w:p>
        </w:tc>
        <w:tc>
          <w:tcPr>
            <w:tcW w:w="91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proofErr w:type="gramStart"/>
            <w:r>
              <w:rPr>
                <w:rFonts w:ascii="Times New Roman" w:eastAsia="宋体" w:hAnsi="Times New Roman" w:cs="Times New Roman"/>
                <w:kern w:val="0"/>
                <w:sz w:val="24"/>
                <w:szCs w:val="24"/>
                <w:lang/>
              </w:rPr>
              <w:t>烈山区</w:t>
            </w:r>
            <w:proofErr w:type="gramEnd"/>
          </w:p>
        </w:tc>
        <w:tc>
          <w:tcPr>
            <w:tcW w:w="4014"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猪血浆蛋白粉品质提升与应用推广科技特派员工作站</w:t>
            </w:r>
          </w:p>
        </w:tc>
        <w:tc>
          <w:tcPr>
            <w:tcW w:w="321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淮北恩彼饲料有限公司</w:t>
            </w:r>
          </w:p>
        </w:tc>
      </w:tr>
      <w:tr w:rsidR="00C10BAE" w:rsidTr="008A54C3">
        <w:trPr>
          <w:trHeight w:val="639"/>
          <w:jc w:val="center"/>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154</w:t>
            </w:r>
          </w:p>
        </w:tc>
        <w:tc>
          <w:tcPr>
            <w:tcW w:w="69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w:t>
            </w:r>
          </w:p>
        </w:tc>
        <w:tc>
          <w:tcPr>
            <w:tcW w:w="91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center"/>
              <w:textAlignment w:val="center"/>
              <w:rPr>
                <w:rFonts w:ascii="Times New Roman" w:eastAsia="宋体" w:hAnsi="Times New Roman" w:cs="Times New Roman"/>
                <w:sz w:val="24"/>
                <w:szCs w:val="24"/>
              </w:rPr>
            </w:pPr>
            <w:proofErr w:type="gramStart"/>
            <w:r>
              <w:rPr>
                <w:rFonts w:ascii="Times New Roman" w:eastAsia="宋体" w:hAnsi="Times New Roman" w:cs="Times New Roman"/>
                <w:kern w:val="0"/>
                <w:sz w:val="24"/>
                <w:szCs w:val="24"/>
                <w:lang/>
              </w:rPr>
              <w:t>烈山区</w:t>
            </w:r>
            <w:proofErr w:type="gramEnd"/>
          </w:p>
        </w:tc>
        <w:tc>
          <w:tcPr>
            <w:tcW w:w="4014"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淮北市三友种植新品种新技术集成实验与示范农业科技特派员工作站</w:t>
            </w:r>
          </w:p>
        </w:tc>
        <w:tc>
          <w:tcPr>
            <w:tcW w:w="321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C10BAE" w:rsidRDefault="00C10BAE" w:rsidP="008A54C3">
            <w:pPr>
              <w:widowControl/>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lang/>
              </w:rPr>
              <w:t>淮北</w:t>
            </w:r>
            <w:proofErr w:type="gramStart"/>
            <w:r>
              <w:rPr>
                <w:rFonts w:ascii="Times New Roman" w:eastAsia="宋体" w:hAnsi="Times New Roman" w:cs="Times New Roman"/>
                <w:kern w:val="0"/>
                <w:sz w:val="24"/>
                <w:szCs w:val="24"/>
                <w:lang/>
              </w:rPr>
              <w:t>市烈山区</w:t>
            </w:r>
            <w:proofErr w:type="gramEnd"/>
            <w:r>
              <w:rPr>
                <w:rFonts w:ascii="Times New Roman" w:eastAsia="宋体" w:hAnsi="Times New Roman" w:cs="Times New Roman"/>
                <w:kern w:val="0"/>
                <w:sz w:val="24"/>
                <w:szCs w:val="24"/>
                <w:lang/>
              </w:rPr>
              <w:t>三友超红种植农民专业合作社</w:t>
            </w:r>
          </w:p>
        </w:tc>
      </w:tr>
    </w:tbl>
    <w:p w:rsidR="00C10BAE" w:rsidRDefault="00C10BAE" w:rsidP="00C10BAE">
      <w:pPr>
        <w:wordWrap w:val="0"/>
        <w:spacing w:line="580" w:lineRule="exact"/>
        <w:rPr>
          <w:rFonts w:ascii="方正仿宋_GBK" w:eastAsia="方正仿宋_GBK"/>
          <w:sz w:val="32"/>
          <w:szCs w:val="32"/>
        </w:rPr>
      </w:pPr>
    </w:p>
    <w:p w:rsidR="002A3A4E" w:rsidRPr="00C10BAE" w:rsidRDefault="002A3A4E"/>
    <w:sectPr w:rsidR="002A3A4E" w:rsidRPr="00C10BAE" w:rsidSect="00AE3545">
      <w:pgSz w:w="11906" w:h="16838"/>
      <w:pgMar w:top="1440"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0BAE"/>
    <w:rsid w:val="00285111"/>
    <w:rsid w:val="002A3A4E"/>
    <w:rsid w:val="0037351B"/>
    <w:rsid w:val="00C10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BAE"/>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C10B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fupin832.com/"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948</Characters>
  <Application>Microsoft Office Word</Application>
  <DocSecurity>0</DocSecurity>
  <Lines>7</Lines>
  <Paragraphs>2</Paragraphs>
  <ScaleCrop>false</ScaleCrop>
  <Company>Sky123.Org</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2020-09-09T02:14:00Z</dcterms:created>
  <dcterms:modified xsi:type="dcterms:W3CDTF">2020-09-09T02:14:00Z</dcterms:modified>
</cp:coreProperties>
</file>