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239A" w:rsidRPr="00A72E0B" w:rsidRDefault="00DC289E" w:rsidP="00F465F8">
      <w:pPr>
        <w:rPr>
          <w:rFonts w:ascii="Times New Roman" w:eastAsia="黑体" w:hAnsi="Times New Roman" w:cs="Times New Roman"/>
          <w:szCs w:val="32"/>
        </w:rPr>
      </w:pPr>
      <w:r w:rsidRPr="00A72E0B">
        <w:rPr>
          <w:rFonts w:ascii="Times New Roman" w:eastAsia="黑体" w:hAnsi="Times New Roman" w:cs="Times New Roman"/>
          <w:szCs w:val="32"/>
        </w:rPr>
        <w:t>附件</w:t>
      </w:r>
      <w:r w:rsidRPr="00A72E0B">
        <w:rPr>
          <w:rFonts w:ascii="Times New Roman" w:eastAsia="黑体" w:hAnsi="Times New Roman" w:cs="Times New Roman"/>
          <w:szCs w:val="32"/>
        </w:rPr>
        <w:t>1-1</w:t>
      </w:r>
    </w:p>
    <w:p w:rsidR="00F0239A" w:rsidRPr="00A72E0B" w:rsidRDefault="00F0239A" w:rsidP="00F465F8">
      <w:pPr>
        <w:rPr>
          <w:rFonts w:ascii="Times New Roman" w:hAnsi="Times New Roman" w:cs="Times New Roman"/>
        </w:rPr>
      </w:pPr>
    </w:p>
    <w:p w:rsidR="00F0239A" w:rsidRPr="00A72E0B" w:rsidRDefault="00F0239A" w:rsidP="00F465F8">
      <w:pPr>
        <w:rPr>
          <w:rFonts w:ascii="Times New Roman" w:hAnsi="Times New Roman" w:cs="Times New Roman"/>
        </w:rPr>
      </w:pPr>
    </w:p>
    <w:p w:rsidR="00F0239A" w:rsidRPr="00A72E0B" w:rsidRDefault="00F0239A" w:rsidP="00F465F8">
      <w:pPr>
        <w:rPr>
          <w:rFonts w:ascii="Times New Roman" w:hAnsi="Times New Roman" w:cs="Times New Roman"/>
        </w:rPr>
      </w:pPr>
    </w:p>
    <w:p w:rsidR="00F0239A" w:rsidRPr="00A72E0B" w:rsidRDefault="00F0239A" w:rsidP="00F465F8">
      <w:pPr>
        <w:rPr>
          <w:rFonts w:ascii="Times New Roman" w:hAnsi="Times New Roman" w:cs="Times New Roman"/>
        </w:rPr>
      </w:pPr>
    </w:p>
    <w:p w:rsidR="00F0239A" w:rsidRPr="00A72E0B" w:rsidRDefault="00F0239A" w:rsidP="00F465F8">
      <w:pPr>
        <w:rPr>
          <w:rFonts w:ascii="Times New Roman" w:hAnsi="Times New Roman" w:cs="Times New Roman"/>
        </w:rPr>
      </w:pPr>
    </w:p>
    <w:p w:rsidR="00F0239A" w:rsidRPr="00A72E0B" w:rsidRDefault="00F0239A" w:rsidP="00F465F8">
      <w:pPr>
        <w:rPr>
          <w:rFonts w:ascii="Times New Roman" w:hAnsi="Times New Roman" w:cs="Times New Roman"/>
        </w:rPr>
      </w:pPr>
    </w:p>
    <w:p w:rsidR="00F0239A" w:rsidRPr="00A72E0B" w:rsidRDefault="00F0239A" w:rsidP="00F465F8">
      <w:pPr>
        <w:rPr>
          <w:rFonts w:ascii="Times New Roman" w:hAnsi="Times New Roman" w:cs="Times New Roman"/>
        </w:rPr>
      </w:pPr>
    </w:p>
    <w:p w:rsidR="00F0239A" w:rsidRPr="00A72E0B" w:rsidRDefault="00F0239A" w:rsidP="00F465F8">
      <w:pPr>
        <w:rPr>
          <w:rFonts w:ascii="Times New Roman" w:hAnsi="Times New Roman" w:cs="Times New Roman"/>
        </w:rPr>
      </w:pPr>
    </w:p>
    <w:p w:rsidR="00F0239A" w:rsidRPr="00EB24B8" w:rsidRDefault="00DC289E" w:rsidP="00F465F8">
      <w:pPr>
        <w:jc w:val="center"/>
        <w:rPr>
          <w:rFonts w:ascii="Times New Roman" w:eastAsia="方正小标宋简体" w:hAnsi="Times New Roman" w:cs="Times New Roman"/>
          <w:w w:val="90"/>
          <w:sz w:val="50"/>
          <w:szCs w:val="50"/>
        </w:rPr>
      </w:pPr>
      <w:r w:rsidRPr="00EB24B8">
        <w:rPr>
          <w:rFonts w:ascii="Times New Roman" w:eastAsia="方正小标宋简体" w:hAnsi="Times New Roman" w:cs="Times New Roman"/>
          <w:w w:val="90"/>
          <w:sz w:val="50"/>
          <w:szCs w:val="50"/>
        </w:rPr>
        <w:t>上海交通大学安徽（淮北）陶铝新材料研究院</w:t>
      </w:r>
    </w:p>
    <w:p w:rsidR="00F0239A" w:rsidRPr="00EB24B8" w:rsidRDefault="00DC289E" w:rsidP="00F465F8">
      <w:pPr>
        <w:jc w:val="center"/>
        <w:rPr>
          <w:rFonts w:ascii="Times New Roman" w:eastAsia="方正小标宋简体" w:hAnsi="Times New Roman" w:cs="Times New Roman"/>
          <w:w w:val="90"/>
          <w:sz w:val="50"/>
          <w:szCs w:val="50"/>
        </w:rPr>
      </w:pPr>
      <w:r w:rsidRPr="00EB24B8">
        <w:rPr>
          <w:rFonts w:ascii="Times New Roman" w:eastAsia="方正小标宋简体" w:hAnsi="Times New Roman" w:cs="Times New Roman"/>
          <w:w w:val="90"/>
          <w:sz w:val="50"/>
          <w:szCs w:val="50"/>
        </w:rPr>
        <w:t>2024</w:t>
      </w:r>
      <w:r w:rsidRPr="00EB24B8">
        <w:rPr>
          <w:rFonts w:ascii="Times New Roman" w:eastAsia="方正小标宋简体" w:hAnsi="Times New Roman" w:cs="Times New Roman"/>
          <w:w w:val="90"/>
          <w:sz w:val="50"/>
          <w:szCs w:val="50"/>
        </w:rPr>
        <w:t>年单位预算</w:t>
      </w:r>
    </w:p>
    <w:p w:rsidR="00F0239A" w:rsidRPr="00A72E0B" w:rsidRDefault="00F0239A" w:rsidP="00F465F8">
      <w:pPr>
        <w:rPr>
          <w:rFonts w:ascii="Times New Roman" w:hAnsi="Times New Roman" w:cs="Times New Roman"/>
        </w:rPr>
      </w:pPr>
    </w:p>
    <w:p w:rsidR="00F0239A" w:rsidRPr="00A72E0B" w:rsidRDefault="00F0239A" w:rsidP="00F465F8">
      <w:pPr>
        <w:rPr>
          <w:rFonts w:ascii="Times New Roman" w:hAnsi="Times New Roman" w:cs="Times New Roman"/>
        </w:rPr>
      </w:pPr>
    </w:p>
    <w:p w:rsidR="00F0239A" w:rsidRPr="00A72E0B" w:rsidRDefault="00F0239A" w:rsidP="00F465F8">
      <w:pPr>
        <w:rPr>
          <w:rFonts w:ascii="Times New Roman" w:hAnsi="Times New Roman" w:cs="Times New Roman"/>
        </w:rPr>
      </w:pPr>
    </w:p>
    <w:p w:rsidR="00F0239A" w:rsidRPr="00A72E0B" w:rsidRDefault="00F0239A" w:rsidP="00F465F8">
      <w:pPr>
        <w:rPr>
          <w:rFonts w:ascii="Times New Roman" w:hAnsi="Times New Roman" w:cs="Times New Roman"/>
        </w:rPr>
      </w:pPr>
    </w:p>
    <w:p w:rsidR="00F0239A" w:rsidRPr="00A72E0B" w:rsidRDefault="00F0239A" w:rsidP="00F465F8">
      <w:pPr>
        <w:rPr>
          <w:rFonts w:ascii="Times New Roman" w:hAnsi="Times New Roman" w:cs="Times New Roman"/>
        </w:rPr>
      </w:pPr>
    </w:p>
    <w:p w:rsidR="00F0239A" w:rsidRPr="00A72E0B" w:rsidRDefault="00F0239A" w:rsidP="00F465F8">
      <w:pPr>
        <w:rPr>
          <w:rFonts w:ascii="Times New Roman" w:hAnsi="Times New Roman" w:cs="Times New Roman"/>
        </w:rPr>
      </w:pPr>
    </w:p>
    <w:p w:rsidR="00F0239A" w:rsidRPr="00A72E0B" w:rsidRDefault="00F0239A" w:rsidP="00F465F8">
      <w:pPr>
        <w:rPr>
          <w:rFonts w:ascii="Times New Roman" w:hAnsi="Times New Roman" w:cs="Times New Roman"/>
        </w:rPr>
      </w:pPr>
    </w:p>
    <w:p w:rsidR="00F0239A" w:rsidRPr="00A72E0B" w:rsidRDefault="00F0239A" w:rsidP="00F465F8">
      <w:pPr>
        <w:rPr>
          <w:rFonts w:ascii="Times New Roman" w:hAnsi="Times New Roman" w:cs="Times New Roman"/>
        </w:rPr>
      </w:pPr>
    </w:p>
    <w:p w:rsidR="00F0239A" w:rsidRPr="00A72E0B" w:rsidRDefault="00F0239A" w:rsidP="00F465F8">
      <w:pPr>
        <w:rPr>
          <w:rFonts w:ascii="Times New Roman" w:hAnsi="Times New Roman" w:cs="Times New Roman"/>
        </w:rPr>
      </w:pPr>
    </w:p>
    <w:p w:rsidR="00F0239A" w:rsidRPr="00A72E0B" w:rsidRDefault="00F0239A" w:rsidP="00F465F8">
      <w:pPr>
        <w:rPr>
          <w:rFonts w:ascii="Times New Roman" w:hAnsi="Times New Roman" w:cs="Times New Roman"/>
        </w:rPr>
      </w:pPr>
    </w:p>
    <w:p w:rsidR="00F0239A" w:rsidRPr="00A72E0B" w:rsidRDefault="00F0239A" w:rsidP="00F465F8">
      <w:pPr>
        <w:rPr>
          <w:rFonts w:ascii="Times New Roman" w:hAnsi="Times New Roman" w:cs="Times New Roman"/>
        </w:rPr>
      </w:pPr>
    </w:p>
    <w:p w:rsidR="00F0239A" w:rsidRPr="00A72E0B" w:rsidRDefault="00F0239A" w:rsidP="00F465F8">
      <w:pPr>
        <w:rPr>
          <w:rFonts w:ascii="Times New Roman" w:hAnsi="Times New Roman" w:cs="Times New Roman"/>
        </w:rPr>
      </w:pPr>
    </w:p>
    <w:p w:rsidR="00F0239A" w:rsidRPr="00A72E0B" w:rsidRDefault="00F0239A" w:rsidP="00F465F8">
      <w:pPr>
        <w:rPr>
          <w:rFonts w:ascii="Times New Roman" w:hAnsi="Times New Roman" w:cs="Times New Roman"/>
        </w:rPr>
      </w:pPr>
    </w:p>
    <w:p w:rsidR="00F0239A" w:rsidRPr="00A72E0B" w:rsidRDefault="00F0239A" w:rsidP="00F465F8">
      <w:pPr>
        <w:rPr>
          <w:rFonts w:ascii="Times New Roman" w:hAnsi="Times New Roman" w:cs="Times New Roman"/>
        </w:rPr>
      </w:pPr>
    </w:p>
    <w:p w:rsidR="00F0239A" w:rsidRPr="00A72E0B" w:rsidRDefault="00F0239A" w:rsidP="00F465F8">
      <w:pPr>
        <w:rPr>
          <w:rFonts w:ascii="Times New Roman" w:hAnsi="Times New Roman" w:cs="Times New Roman"/>
        </w:rPr>
      </w:pPr>
    </w:p>
    <w:p w:rsidR="00F0239A" w:rsidRPr="00A72E0B" w:rsidRDefault="00F0239A" w:rsidP="00F465F8">
      <w:pPr>
        <w:rPr>
          <w:rFonts w:ascii="Times New Roman" w:hAnsi="Times New Roman" w:cs="Times New Roman"/>
        </w:rPr>
      </w:pPr>
    </w:p>
    <w:p w:rsidR="00F0239A" w:rsidRPr="00A72E0B" w:rsidRDefault="00F0239A" w:rsidP="00F465F8">
      <w:pPr>
        <w:rPr>
          <w:rFonts w:ascii="Times New Roman" w:hAnsi="Times New Roman" w:cs="Times New Roman"/>
        </w:rPr>
      </w:pPr>
    </w:p>
    <w:p w:rsidR="00F0239A" w:rsidRPr="00A72E0B" w:rsidRDefault="00F0239A" w:rsidP="00F465F8">
      <w:pPr>
        <w:rPr>
          <w:rFonts w:ascii="Times New Roman" w:hAnsi="Times New Roman" w:cs="Times New Roman"/>
        </w:rPr>
      </w:pPr>
    </w:p>
    <w:p w:rsidR="00F0239A" w:rsidRPr="00A72E0B" w:rsidRDefault="00F0239A" w:rsidP="00F465F8">
      <w:pPr>
        <w:rPr>
          <w:rFonts w:ascii="Times New Roman" w:hAnsi="Times New Roman" w:cs="Times New Roman"/>
        </w:rPr>
      </w:pPr>
    </w:p>
    <w:p w:rsidR="00F0239A" w:rsidRDefault="00F0239A" w:rsidP="00F465F8">
      <w:pPr>
        <w:rPr>
          <w:rFonts w:ascii="Times New Roman" w:hAnsi="Times New Roman" w:cs="Times New Roman" w:hint="eastAsia"/>
        </w:rPr>
      </w:pPr>
    </w:p>
    <w:p w:rsidR="00EB24B8" w:rsidRDefault="00EB24B8" w:rsidP="00F465F8">
      <w:pPr>
        <w:rPr>
          <w:rFonts w:ascii="Times New Roman" w:hAnsi="Times New Roman" w:cs="Times New Roman" w:hint="eastAsia"/>
        </w:rPr>
      </w:pPr>
    </w:p>
    <w:p w:rsidR="00EB24B8" w:rsidRDefault="00EB24B8" w:rsidP="00F465F8">
      <w:pPr>
        <w:rPr>
          <w:rFonts w:ascii="Times New Roman" w:hAnsi="Times New Roman" w:cs="Times New Roman" w:hint="eastAsia"/>
        </w:rPr>
      </w:pPr>
    </w:p>
    <w:p w:rsidR="00EB24B8" w:rsidRPr="00A72E0B" w:rsidRDefault="00EB24B8" w:rsidP="00F465F8">
      <w:pPr>
        <w:rPr>
          <w:rFonts w:ascii="Times New Roman" w:hAnsi="Times New Roman" w:cs="Times New Roman"/>
        </w:rPr>
      </w:pPr>
    </w:p>
    <w:p w:rsidR="00F0239A" w:rsidRPr="00A72E0B" w:rsidRDefault="00F0239A" w:rsidP="00F465F8">
      <w:pPr>
        <w:rPr>
          <w:rFonts w:ascii="Times New Roman" w:hAnsi="Times New Roman" w:cs="Times New Roman"/>
        </w:rPr>
      </w:pPr>
    </w:p>
    <w:p w:rsidR="00760046" w:rsidRPr="00386FB5" w:rsidRDefault="00DC289E" w:rsidP="00760046">
      <w:pPr>
        <w:pStyle w:val="a5"/>
        <w:ind w:firstLine="643"/>
        <w:jc w:val="center"/>
        <w:rPr>
          <w:rFonts w:ascii="方正小标宋简体" w:eastAsia="方正小标宋简体" w:hAnsi="Times New Roman" w:cs="Times New Roman" w:hint="eastAsia"/>
        </w:rPr>
        <w:sectPr w:rsidR="00760046" w:rsidRPr="00386FB5" w:rsidSect="00740587">
          <w:footerReference w:type="even" r:id="rId7"/>
          <w:footerReference w:type="default" r:id="rId8"/>
          <w:pgSz w:w="11906" w:h="16838"/>
          <w:pgMar w:top="1701" w:right="1418" w:bottom="1418" w:left="1701" w:header="851" w:footer="992" w:gutter="0"/>
          <w:cols w:space="425"/>
          <w:docGrid w:type="lines" w:linePitch="312"/>
        </w:sectPr>
      </w:pPr>
      <w:r w:rsidRPr="00386FB5">
        <w:rPr>
          <w:rFonts w:ascii="方正小标宋简体" w:eastAsia="方正小标宋简体" w:hAnsi="Times New Roman" w:cs="Times New Roman" w:hint="eastAsia"/>
        </w:rPr>
        <w:t>2024年2月</w:t>
      </w:r>
    </w:p>
    <w:p w:rsidR="00F0239A" w:rsidRPr="00A72E0B" w:rsidRDefault="00DC289E" w:rsidP="00E350B6">
      <w:pPr>
        <w:pStyle w:val="a5"/>
        <w:jc w:val="center"/>
        <w:rPr>
          <w:rFonts w:ascii="Times New Roman" w:eastAsia="方正小标宋简体" w:hAnsi="Times New Roman" w:cs="Times New Roman"/>
          <w:sz w:val="44"/>
          <w:szCs w:val="44"/>
        </w:rPr>
      </w:pPr>
      <w:r w:rsidRPr="00A72E0B">
        <w:rPr>
          <w:rFonts w:ascii="Times New Roman" w:eastAsia="方正小标宋简体" w:hAnsi="Times New Roman" w:cs="Times New Roman"/>
          <w:sz w:val="44"/>
          <w:szCs w:val="44"/>
        </w:rPr>
        <w:lastRenderedPageBreak/>
        <w:t>目</w:t>
      </w:r>
      <w:r w:rsidRPr="00A72E0B">
        <w:rPr>
          <w:rFonts w:ascii="Times New Roman" w:eastAsia="方正小标宋简体" w:hAnsi="Times New Roman" w:cs="Times New Roman"/>
          <w:sz w:val="44"/>
          <w:szCs w:val="44"/>
        </w:rPr>
        <w:t xml:space="preserve"> </w:t>
      </w:r>
      <w:r w:rsidR="00760046">
        <w:rPr>
          <w:rFonts w:ascii="Times New Roman" w:eastAsia="方正小标宋简体" w:hAnsi="Times New Roman" w:cs="Times New Roman" w:hint="eastAsia"/>
          <w:sz w:val="44"/>
          <w:szCs w:val="44"/>
        </w:rPr>
        <w:t xml:space="preserve"> </w:t>
      </w:r>
      <w:r w:rsidRPr="00A72E0B">
        <w:rPr>
          <w:rFonts w:ascii="Times New Roman" w:eastAsia="方正小标宋简体" w:hAnsi="Times New Roman" w:cs="Times New Roman"/>
          <w:sz w:val="44"/>
          <w:szCs w:val="44"/>
        </w:rPr>
        <w:t xml:space="preserve"> </w:t>
      </w:r>
      <w:r w:rsidRPr="00A72E0B">
        <w:rPr>
          <w:rFonts w:ascii="Times New Roman" w:eastAsia="方正小标宋简体" w:hAnsi="Times New Roman" w:cs="Times New Roman"/>
          <w:sz w:val="44"/>
          <w:szCs w:val="44"/>
        </w:rPr>
        <w:t>录</w:t>
      </w:r>
    </w:p>
    <w:p w:rsidR="00F0239A" w:rsidRPr="00760046" w:rsidRDefault="00F0239A" w:rsidP="00740587">
      <w:pPr>
        <w:jc w:val="left"/>
        <w:rPr>
          <w:rFonts w:ascii="Times New Roman" w:hAnsi="Times New Roman" w:cs="Times New Roman"/>
          <w:sz w:val="32"/>
          <w:szCs w:val="32"/>
        </w:rPr>
      </w:pPr>
    </w:p>
    <w:p w:rsidR="00F0239A" w:rsidRPr="00A72E0B" w:rsidRDefault="00DC289E" w:rsidP="003F415D">
      <w:pPr>
        <w:pStyle w:val="a5"/>
        <w:spacing w:line="540" w:lineRule="exact"/>
        <w:ind w:firstLine="641"/>
        <w:rPr>
          <w:rFonts w:ascii="Times New Roman" w:hAnsi="Times New Roman" w:cs="Times New Roman"/>
        </w:rPr>
      </w:pPr>
      <w:r w:rsidRPr="00A72E0B">
        <w:rPr>
          <w:rFonts w:ascii="Times New Roman" w:hAnsi="Times New Roman" w:cs="Times New Roman"/>
        </w:rPr>
        <w:t>第一部分</w:t>
      </w:r>
      <w:r w:rsidRPr="00A72E0B">
        <w:rPr>
          <w:rFonts w:ascii="Times New Roman" w:hAnsi="Times New Roman" w:cs="Times New Roman"/>
        </w:rPr>
        <w:t xml:space="preserve"> </w:t>
      </w:r>
      <w:r w:rsidR="00B01C55" w:rsidRPr="00A72E0B">
        <w:rPr>
          <w:rFonts w:ascii="Times New Roman" w:hAnsi="Times New Roman" w:cs="Times New Roman"/>
        </w:rPr>
        <w:t>单位</w:t>
      </w:r>
      <w:r w:rsidRPr="00A72E0B">
        <w:rPr>
          <w:rFonts w:ascii="Times New Roman" w:hAnsi="Times New Roman" w:cs="Times New Roman"/>
        </w:rPr>
        <w:t>概况</w:t>
      </w:r>
    </w:p>
    <w:p w:rsidR="00F0239A" w:rsidRPr="00A72E0B" w:rsidRDefault="00DC289E" w:rsidP="003F415D">
      <w:pPr>
        <w:pStyle w:val="a5"/>
        <w:spacing w:line="540" w:lineRule="exact"/>
        <w:ind w:firstLine="641"/>
        <w:rPr>
          <w:rFonts w:ascii="Times New Roman" w:eastAsia="仿宋_GB2312" w:hAnsi="Times New Roman" w:cs="Times New Roman"/>
        </w:rPr>
      </w:pPr>
      <w:r w:rsidRPr="00A72E0B">
        <w:rPr>
          <w:rFonts w:ascii="Times New Roman" w:eastAsia="仿宋_GB2312" w:hAnsi="Times New Roman" w:cs="Times New Roman"/>
        </w:rPr>
        <w:t>1</w:t>
      </w:r>
      <w:r w:rsidRPr="00A72E0B">
        <w:rPr>
          <w:rFonts w:ascii="Times New Roman" w:eastAsia="仿宋_GB2312" w:hAnsi="Times New Roman" w:cs="Times New Roman"/>
        </w:rPr>
        <w:t>、主要职责</w:t>
      </w:r>
    </w:p>
    <w:p w:rsidR="00F0239A" w:rsidRPr="00A72E0B" w:rsidRDefault="00DC289E" w:rsidP="003F415D">
      <w:pPr>
        <w:pStyle w:val="a5"/>
        <w:spacing w:line="540" w:lineRule="exact"/>
        <w:ind w:firstLine="641"/>
        <w:rPr>
          <w:rFonts w:ascii="Times New Roman" w:eastAsia="仿宋_GB2312" w:hAnsi="Times New Roman" w:cs="Times New Roman"/>
        </w:rPr>
      </w:pPr>
      <w:r w:rsidRPr="00A72E0B">
        <w:rPr>
          <w:rFonts w:ascii="Times New Roman" w:eastAsia="仿宋_GB2312" w:hAnsi="Times New Roman" w:cs="Times New Roman"/>
        </w:rPr>
        <w:t>2</w:t>
      </w:r>
      <w:r w:rsidRPr="00A72E0B">
        <w:rPr>
          <w:rFonts w:ascii="Times New Roman" w:eastAsia="仿宋_GB2312" w:hAnsi="Times New Roman" w:cs="Times New Roman"/>
        </w:rPr>
        <w:t>、</w:t>
      </w:r>
      <w:r w:rsidR="00B01C55" w:rsidRPr="00A72E0B">
        <w:rPr>
          <w:rFonts w:ascii="Times New Roman" w:eastAsia="仿宋_GB2312" w:hAnsi="Times New Roman" w:cs="Times New Roman"/>
        </w:rPr>
        <w:t>单位</w:t>
      </w:r>
      <w:r w:rsidRPr="00A72E0B">
        <w:rPr>
          <w:rFonts w:ascii="Times New Roman" w:eastAsia="仿宋_GB2312" w:hAnsi="Times New Roman" w:cs="Times New Roman"/>
        </w:rPr>
        <w:t>预算构成</w:t>
      </w:r>
    </w:p>
    <w:p w:rsidR="00F0239A" w:rsidRPr="00A72E0B" w:rsidRDefault="00DC289E" w:rsidP="003F415D">
      <w:pPr>
        <w:pStyle w:val="a5"/>
        <w:spacing w:line="540" w:lineRule="exact"/>
        <w:ind w:firstLine="641"/>
        <w:rPr>
          <w:rFonts w:ascii="Times New Roman" w:eastAsia="仿宋_GB2312" w:hAnsi="Times New Roman" w:cs="Times New Roman"/>
        </w:rPr>
      </w:pPr>
      <w:r w:rsidRPr="00A72E0B">
        <w:rPr>
          <w:rFonts w:ascii="Times New Roman" w:eastAsia="仿宋_GB2312" w:hAnsi="Times New Roman" w:cs="Times New Roman"/>
        </w:rPr>
        <w:t>3</w:t>
      </w:r>
      <w:r w:rsidR="00A72E0B" w:rsidRPr="00A72E0B">
        <w:rPr>
          <w:rFonts w:ascii="Times New Roman" w:eastAsia="仿宋_GB2312" w:hAnsi="Times New Roman" w:cs="Times New Roman"/>
        </w:rPr>
        <w:t>、</w:t>
      </w:r>
      <w:r w:rsidRPr="00A72E0B">
        <w:rPr>
          <w:rFonts w:ascii="Times New Roman" w:eastAsia="仿宋_GB2312" w:hAnsi="Times New Roman" w:cs="Times New Roman"/>
        </w:rPr>
        <w:t>2024</w:t>
      </w:r>
      <w:r w:rsidRPr="00A72E0B">
        <w:rPr>
          <w:rFonts w:ascii="Times New Roman" w:eastAsia="仿宋_GB2312" w:hAnsi="Times New Roman" w:cs="Times New Roman"/>
        </w:rPr>
        <w:t>年度主要工作任务</w:t>
      </w:r>
    </w:p>
    <w:p w:rsidR="00F0239A" w:rsidRPr="00A72E0B" w:rsidRDefault="00DC289E" w:rsidP="003F415D">
      <w:pPr>
        <w:pStyle w:val="a5"/>
        <w:spacing w:line="540" w:lineRule="exact"/>
        <w:ind w:firstLine="641"/>
        <w:rPr>
          <w:rFonts w:ascii="Times New Roman" w:hAnsi="Times New Roman" w:cs="Times New Roman"/>
        </w:rPr>
      </w:pPr>
      <w:r w:rsidRPr="00A72E0B">
        <w:rPr>
          <w:rFonts w:ascii="Times New Roman" w:hAnsi="Times New Roman" w:cs="Times New Roman"/>
        </w:rPr>
        <w:t>第二部分</w:t>
      </w:r>
      <w:r w:rsidRPr="00A72E0B">
        <w:rPr>
          <w:rFonts w:ascii="Times New Roman" w:hAnsi="Times New Roman" w:cs="Times New Roman"/>
        </w:rPr>
        <w:t xml:space="preserve"> 2024</w:t>
      </w:r>
      <w:r w:rsidRPr="00A72E0B">
        <w:rPr>
          <w:rFonts w:ascii="Times New Roman" w:hAnsi="Times New Roman" w:cs="Times New Roman"/>
        </w:rPr>
        <w:t>年</w:t>
      </w:r>
      <w:r w:rsidR="00B01C55" w:rsidRPr="00A72E0B">
        <w:rPr>
          <w:rFonts w:ascii="Times New Roman" w:hAnsi="Times New Roman" w:cs="Times New Roman"/>
        </w:rPr>
        <w:t>单位</w:t>
      </w:r>
      <w:r w:rsidRPr="00A72E0B">
        <w:rPr>
          <w:rFonts w:ascii="Times New Roman" w:hAnsi="Times New Roman" w:cs="Times New Roman"/>
        </w:rPr>
        <w:t>预算表</w:t>
      </w:r>
    </w:p>
    <w:p w:rsidR="00F0239A" w:rsidRPr="00A72E0B" w:rsidRDefault="00DC289E" w:rsidP="003F415D">
      <w:pPr>
        <w:pStyle w:val="a5"/>
        <w:spacing w:line="540" w:lineRule="exact"/>
        <w:ind w:firstLine="641"/>
        <w:rPr>
          <w:rFonts w:ascii="Times New Roman" w:eastAsia="仿宋_GB2312" w:hAnsi="Times New Roman" w:cs="Times New Roman"/>
        </w:rPr>
      </w:pPr>
      <w:r w:rsidRPr="00A72E0B">
        <w:rPr>
          <w:rFonts w:ascii="Times New Roman" w:eastAsia="仿宋_GB2312" w:hAnsi="Times New Roman" w:cs="Times New Roman"/>
        </w:rPr>
        <w:t>1</w:t>
      </w:r>
      <w:r w:rsidRPr="00A72E0B">
        <w:rPr>
          <w:rFonts w:ascii="Times New Roman" w:eastAsia="仿宋_GB2312" w:hAnsi="Times New Roman" w:cs="Times New Roman"/>
        </w:rPr>
        <w:t>、上海交通大学安徽（淮北）陶铝新材料研究院</w:t>
      </w:r>
      <w:r w:rsidRPr="00A72E0B">
        <w:rPr>
          <w:rFonts w:ascii="Times New Roman" w:eastAsia="仿宋_GB2312" w:hAnsi="Times New Roman" w:cs="Times New Roman"/>
        </w:rPr>
        <w:t>2024</w:t>
      </w:r>
      <w:r w:rsidRPr="00A72E0B">
        <w:rPr>
          <w:rFonts w:ascii="Times New Roman" w:eastAsia="仿宋_GB2312" w:hAnsi="Times New Roman" w:cs="Times New Roman"/>
        </w:rPr>
        <w:t>年收支总表</w:t>
      </w:r>
    </w:p>
    <w:p w:rsidR="00F0239A" w:rsidRPr="00A72E0B" w:rsidRDefault="00DC289E" w:rsidP="003F415D">
      <w:pPr>
        <w:pStyle w:val="a5"/>
        <w:spacing w:line="540" w:lineRule="exact"/>
        <w:ind w:firstLine="641"/>
        <w:rPr>
          <w:rFonts w:ascii="Times New Roman" w:eastAsia="仿宋_GB2312" w:hAnsi="Times New Roman" w:cs="Times New Roman"/>
        </w:rPr>
      </w:pPr>
      <w:r w:rsidRPr="00A72E0B">
        <w:rPr>
          <w:rFonts w:ascii="Times New Roman" w:eastAsia="仿宋_GB2312" w:hAnsi="Times New Roman" w:cs="Times New Roman"/>
        </w:rPr>
        <w:t>2</w:t>
      </w:r>
      <w:r w:rsidRPr="00A72E0B">
        <w:rPr>
          <w:rFonts w:ascii="Times New Roman" w:eastAsia="仿宋_GB2312" w:hAnsi="Times New Roman" w:cs="Times New Roman"/>
        </w:rPr>
        <w:t>、上海交通大学安徽（淮北）陶铝新材料研究院</w:t>
      </w:r>
      <w:r w:rsidRPr="00A72E0B">
        <w:rPr>
          <w:rFonts w:ascii="Times New Roman" w:eastAsia="仿宋_GB2312" w:hAnsi="Times New Roman" w:cs="Times New Roman"/>
        </w:rPr>
        <w:t>2024</w:t>
      </w:r>
      <w:r w:rsidRPr="00A72E0B">
        <w:rPr>
          <w:rFonts w:ascii="Times New Roman" w:eastAsia="仿宋_GB2312" w:hAnsi="Times New Roman" w:cs="Times New Roman"/>
        </w:rPr>
        <w:t>年收入总表</w:t>
      </w:r>
    </w:p>
    <w:p w:rsidR="00F0239A" w:rsidRPr="00A72E0B" w:rsidRDefault="00DC289E" w:rsidP="003F415D">
      <w:pPr>
        <w:pStyle w:val="a5"/>
        <w:spacing w:line="540" w:lineRule="exact"/>
        <w:ind w:firstLine="641"/>
        <w:rPr>
          <w:rFonts w:ascii="Times New Roman" w:eastAsia="仿宋_GB2312" w:hAnsi="Times New Roman" w:cs="Times New Roman"/>
        </w:rPr>
      </w:pPr>
      <w:r w:rsidRPr="00A72E0B">
        <w:rPr>
          <w:rFonts w:ascii="Times New Roman" w:eastAsia="仿宋_GB2312" w:hAnsi="Times New Roman" w:cs="Times New Roman"/>
        </w:rPr>
        <w:t>3</w:t>
      </w:r>
      <w:r w:rsidRPr="00A72E0B">
        <w:rPr>
          <w:rFonts w:ascii="Times New Roman" w:eastAsia="仿宋_GB2312" w:hAnsi="Times New Roman" w:cs="Times New Roman"/>
        </w:rPr>
        <w:t>、上海交通大学安徽（淮北）陶铝新材料研究院</w:t>
      </w:r>
      <w:r w:rsidRPr="00A72E0B">
        <w:rPr>
          <w:rFonts w:ascii="Times New Roman" w:eastAsia="仿宋_GB2312" w:hAnsi="Times New Roman" w:cs="Times New Roman"/>
        </w:rPr>
        <w:t>2024</w:t>
      </w:r>
      <w:r w:rsidRPr="00A72E0B">
        <w:rPr>
          <w:rFonts w:ascii="Times New Roman" w:eastAsia="仿宋_GB2312" w:hAnsi="Times New Roman" w:cs="Times New Roman"/>
        </w:rPr>
        <w:t>年支出总表</w:t>
      </w:r>
    </w:p>
    <w:p w:rsidR="00F0239A" w:rsidRPr="00A72E0B" w:rsidRDefault="00DC289E" w:rsidP="003F415D">
      <w:pPr>
        <w:pStyle w:val="a5"/>
        <w:spacing w:line="540" w:lineRule="exact"/>
        <w:ind w:firstLine="641"/>
        <w:rPr>
          <w:rFonts w:ascii="Times New Roman" w:eastAsia="仿宋_GB2312" w:hAnsi="Times New Roman" w:cs="Times New Roman"/>
        </w:rPr>
      </w:pPr>
      <w:r w:rsidRPr="00A72E0B">
        <w:rPr>
          <w:rFonts w:ascii="Times New Roman" w:eastAsia="仿宋_GB2312" w:hAnsi="Times New Roman" w:cs="Times New Roman"/>
        </w:rPr>
        <w:t>4</w:t>
      </w:r>
      <w:r w:rsidRPr="00A72E0B">
        <w:rPr>
          <w:rFonts w:ascii="Times New Roman" w:eastAsia="仿宋_GB2312" w:hAnsi="Times New Roman" w:cs="Times New Roman"/>
        </w:rPr>
        <w:t>、上海交通大学安徽（淮北）陶铝新材料研究院</w:t>
      </w:r>
      <w:r w:rsidRPr="00A72E0B">
        <w:rPr>
          <w:rFonts w:ascii="Times New Roman" w:eastAsia="仿宋_GB2312" w:hAnsi="Times New Roman" w:cs="Times New Roman"/>
        </w:rPr>
        <w:t>2024</w:t>
      </w:r>
      <w:r w:rsidRPr="00A72E0B">
        <w:rPr>
          <w:rFonts w:ascii="Times New Roman" w:eastAsia="仿宋_GB2312" w:hAnsi="Times New Roman" w:cs="Times New Roman"/>
        </w:rPr>
        <w:t>年财政拨款收支总表</w:t>
      </w:r>
    </w:p>
    <w:p w:rsidR="00F0239A" w:rsidRPr="00A72E0B" w:rsidRDefault="00DC289E" w:rsidP="003F415D">
      <w:pPr>
        <w:pStyle w:val="a5"/>
        <w:spacing w:line="540" w:lineRule="exact"/>
        <w:ind w:firstLine="641"/>
        <w:rPr>
          <w:rFonts w:ascii="Times New Roman" w:eastAsia="仿宋_GB2312" w:hAnsi="Times New Roman" w:cs="Times New Roman"/>
        </w:rPr>
      </w:pPr>
      <w:r w:rsidRPr="00A72E0B">
        <w:rPr>
          <w:rFonts w:ascii="Times New Roman" w:eastAsia="仿宋_GB2312" w:hAnsi="Times New Roman" w:cs="Times New Roman"/>
        </w:rPr>
        <w:t>5</w:t>
      </w:r>
      <w:r w:rsidRPr="00A72E0B">
        <w:rPr>
          <w:rFonts w:ascii="Times New Roman" w:eastAsia="仿宋_GB2312" w:hAnsi="Times New Roman" w:cs="Times New Roman"/>
        </w:rPr>
        <w:t>、上海交通大学安徽（淮北）陶铝新材料研究院</w:t>
      </w:r>
      <w:r w:rsidRPr="00A72E0B">
        <w:rPr>
          <w:rFonts w:ascii="Times New Roman" w:eastAsia="仿宋_GB2312" w:hAnsi="Times New Roman" w:cs="Times New Roman"/>
        </w:rPr>
        <w:t>2024</w:t>
      </w:r>
      <w:r w:rsidRPr="00A72E0B">
        <w:rPr>
          <w:rFonts w:ascii="Times New Roman" w:eastAsia="仿宋_GB2312" w:hAnsi="Times New Roman" w:cs="Times New Roman"/>
        </w:rPr>
        <w:t>年一般公共预算支出表</w:t>
      </w:r>
    </w:p>
    <w:p w:rsidR="00F0239A" w:rsidRPr="00A72E0B" w:rsidRDefault="00DC289E" w:rsidP="003F415D">
      <w:pPr>
        <w:pStyle w:val="a5"/>
        <w:spacing w:line="540" w:lineRule="exact"/>
        <w:ind w:firstLine="641"/>
        <w:rPr>
          <w:rFonts w:ascii="Times New Roman" w:eastAsia="仿宋_GB2312" w:hAnsi="Times New Roman" w:cs="Times New Roman"/>
        </w:rPr>
      </w:pPr>
      <w:r w:rsidRPr="00A72E0B">
        <w:rPr>
          <w:rFonts w:ascii="Times New Roman" w:eastAsia="仿宋_GB2312" w:hAnsi="Times New Roman" w:cs="Times New Roman"/>
        </w:rPr>
        <w:t>6</w:t>
      </w:r>
      <w:r w:rsidRPr="00A72E0B">
        <w:rPr>
          <w:rFonts w:ascii="Times New Roman" w:eastAsia="仿宋_GB2312" w:hAnsi="Times New Roman" w:cs="Times New Roman"/>
        </w:rPr>
        <w:t>、上海交通大学安徽（淮北）陶铝新材料研究院</w:t>
      </w:r>
      <w:r w:rsidRPr="00A72E0B">
        <w:rPr>
          <w:rFonts w:ascii="Times New Roman" w:eastAsia="仿宋_GB2312" w:hAnsi="Times New Roman" w:cs="Times New Roman"/>
        </w:rPr>
        <w:t>2024</w:t>
      </w:r>
      <w:r w:rsidRPr="00A72E0B">
        <w:rPr>
          <w:rFonts w:ascii="Times New Roman" w:eastAsia="仿宋_GB2312" w:hAnsi="Times New Roman" w:cs="Times New Roman"/>
        </w:rPr>
        <w:t>年一般公共预算基本支出表</w:t>
      </w:r>
    </w:p>
    <w:p w:rsidR="00F0239A" w:rsidRPr="00A72E0B" w:rsidRDefault="00DC289E" w:rsidP="003F415D">
      <w:pPr>
        <w:pStyle w:val="a5"/>
        <w:spacing w:line="540" w:lineRule="exact"/>
        <w:ind w:firstLine="641"/>
        <w:rPr>
          <w:rFonts w:ascii="Times New Roman" w:eastAsia="仿宋_GB2312" w:hAnsi="Times New Roman" w:cs="Times New Roman"/>
        </w:rPr>
      </w:pPr>
      <w:r w:rsidRPr="00A72E0B">
        <w:rPr>
          <w:rFonts w:ascii="Times New Roman" w:eastAsia="仿宋_GB2312" w:hAnsi="Times New Roman" w:cs="Times New Roman"/>
        </w:rPr>
        <w:t>7</w:t>
      </w:r>
      <w:r w:rsidRPr="00A72E0B">
        <w:rPr>
          <w:rFonts w:ascii="Times New Roman" w:eastAsia="仿宋_GB2312" w:hAnsi="Times New Roman" w:cs="Times New Roman"/>
        </w:rPr>
        <w:t>、上海交通大学安徽（淮北）陶铝新材料研究院</w:t>
      </w:r>
      <w:r w:rsidRPr="00A72E0B">
        <w:rPr>
          <w:rFonts w:ascii="Times New Roman" w:eastAsia="仿宋_GB2312" w:hAnsi="Times New Roman" w:cs="Times New Roman"/>
        </w:rPr>
        <w:t>2024</w:t>
      </w:r>
      <w:r w:rsidRPr="00A72E0B">
        <w:rPr>
          <w:rFonts w:ascii="Times New Roman" w:eastAsia="仿宋_GB2312" w:hAnsi="Times New Roman" w:cs="Times New Roman"/>
        </w:rPr>
        <w:t>年政府性基金预算支出表</w:t>
      </w:r>
    </w:p>
    <w:p w:rsidR="00C41355" w:rsidRDefault="00DC289E" w:rsidP="00C41355">
      <w:pPr>
        <w:pStyle w:val="a5"/>
        <w:widowControl w:val="0"/>
        <w:spacing w:line="540" w:lineRule="exact"/>
        <w:ind w:firstLine="641"/>
        <w:rPr>
          <w:rFonts w:ascii="Times New Roman" w:eastAsia="仿宋_GB2312" w:hAnsi="Times New Roman" w:cs="Times New Roman" w:hint="eastAsia"/>
        </w:rPr>
      </w:pPr>
      <w:r w:rsidRPr="00A72E0B">
        <w:rPr>
          <w:rFonts w:ascii="Times New Roman" w:eastAsia="仿宋_GB2312" w:hAnsi="Times New Roman" w:cs="Times New Roman"/>
        </w:rPr>
        <w:t>8</w:t>
      </w:r>
      <w:r w:rsidRPr="00A72E0B">
        <w:rPr>
          <w:rFonts w:ascii="Times New Roman" w:eastAsia="仿宋_GB2312" w:hAnsi="Times New Roman" w:cs="Times New Roman"/>
        </w:rPr>
        <w:t>、上海交通大学安徽（淮北）陶铝新材料研究院</w:t>
      </w:r>
      <w:r w:rsidRPr="00A72E0B">
        <w:rPr>
          <w:rFonts w:ascii="Times New Roman" w:eastAsia="仿宋_GB2312" w:hAnsi="Times New Roman" w:cs="Times New Roman"/>
        </w:rPr>
        <w:t>2024</w:t>
      </w:r>
      <w:r w:rsidRPr="00A72E0B">
        <w:rPr>
          <w:rFonts w:ascii="Times New Roman" w:eastAsia="仿宋_GB2312" w:hAnsi="Times New Roman" w:cs="Times New Roman"/>
        </w:rPr>
        <w:t>年国有资本经营预算支出表</w:t>
      </w:r>
    </w:p>
    <w:p w:rsidR="00F0239A" w:rsidRPr="00A72E0B" w:rsidRDefault="00DC289E" w:rsidP="00C41355">
      <w:pPr>
        <w:pStyle w:val="a5"/>
        <w:widowControl w:val="0"/>
        <w:spacing w:line="540" w:lineRule="exact"/>
        <w:ind w:firstLine="641"/>
        <w:rPr>
          <w:rFonts w:ascii="Times New Roman" w:eastAsia="仿宋_GB2312" w:hAnsi="Times New Roman" w:cs="Times New Roman"/>
        </w:rPr>
      </w:pPr>
      <w:r w:rsidRPr="00A72E0B">
        <w:rPr>
          <w:rFonts w:ascii="Times New Roman" w:eastAsia="仿宋_GB2312" w:hAnsi="Times New Roman" w:cs="Times New Roman"/>
        </w:rPr>
        <w:t>9</w:t>
      </w:r>
      <w:r w:rsidRPr="00A72E0B">
        <w:rPr>
          <w:rFonts w:ascii="Times New Roman" w:eastAsia="仿宋_GB2312" w:hAnsi="Times New Roman" w:cs="Times New Roman"/>
        </w:rPr>
        <w:t>、上海交通大学安徽（淮北）陶铝新材料研究院</w:t>
      </w:r>
      <w:r w:rsidRPr="00A72E0B">
        <w:rPr>
          <w:rFonts w:ascii="Times New Roman" w:eastAsia="仿宋_GB2312" w:hAnsi="Times New Roman" w:cs="Times New Roman"/>
        </w:rPr>
        <w:t>2024</w:t>
      </w:r>
      <w:r w:rsidRPr="00A72E0B">
        <w:rPr>
          <w:rFonts w:ascii="Times New Roman" w:eastAsia="仿宋_GB2312" w:hAnsi="Times New Roman" w:cs="Times New Roman"/>
        </w:rPr>
        <w:t>年项目支出表</w:t>
      </w:r>
    </w:p>
    <w:p w:rsidR="00F0239A" w:rsidRPr="00A72E0B" w:rsidRDefault="00DC289E" w:rsidP="003F415D">
      <w:pPr>
        <w:pStyle w:val="a5"/>
        <w:spacing w:line="540" w:lineRule="exact"/>
        <w:ind w:firstLine="641"/>
        <w:rPr>
          <w:rFonts w:ascii="Times New Roman" w:eastAsia="仿宋_GB2312" w:hAnsi="Times New Roman" w:cs="Times New Roman"/>
        </w:rPr>
      </w:pPr>
      <w:r w:rsidRPr="00A72E0B">
        <w:rPr>
          <w:rFonts w:ascii="Times New Roman" w:eastAsia="仿宋_GB2312" w:hAnsi="Times New Roman" w:cs="Times New Roman"/>
        </w:rPr>
        <w:lastRenderedPageBreak/>
        <w:t>10</w:t>
      </w:r>
      <w:r w:rsidRPr="00A72E0B">
        <w:rPr>
          <w:rFonts w:ascii="Times New Roman" w:eastAsia="仿宋_GB2312" w:hAnsi="Times New Roman" w:cs="Times New Roman"/>
        </w:rPr>
        <w:t>、上海交通大学安徽（淮北）陶铝新材料研究院</w:t>
      </w:r>
      <w:r w:rsidRPr="00A72E0B">
        <w:rPr>
          <w:rFonts w:ascii="Times New Roman" w:eastAsia="仿宋_GB2312" w:hAnsi="Times New Roman" w:cs="Times New Roman"/>
        </w:rPr>
        <w:t>2024</w:t>
      </w:r>
      <w:r w:rsidRPr="00A72E0B">
        <w:rPr>
          <w:rFonts w:ascii="Times New Roman" w:eastAsia="仿宋_GB2312" w:hAnsi="Times New Roman" w:cs="Times New Roman"/>
        </w:rPr>
        <w:t>年政府采购支出表</w:t>
      </w:r>
    </w:p>
    <w:p w:rsidR="00F0239A" w:rsidRPr="00A72E0B" w:rsidRDefault="00DC289E" w:rsidP="003F415D">
      <w:pPr>
        <w:pStyle w:val="a5"/>
        <w:spacing w:line="540" w:lineRule="exact"/>
        <w:ind w:firstLine="641"/>
        <w:rPr>
          <w:rFonts w:ascii="Times New Roman" w:eastAsia="仿宋_GB2312" w:hAnsi="Times New Roman" w:cs="Times New Roman"/>
        </w:rPr>
      </w:pPr>
      <w:r w:rsidRPr="00A72E0B">
        <w:rPr>
          <w:rFonts w:ascii="Times New Roman" w:eastAsia="仿宋_GB2312" w:hAnsi="Times New Roman" w:cs="Times New Roman"/>
        </w:rPr>
        <w:t>11</w:t>
      </w:r>
      <w:r w:rsidRPr="00A72E0B">
        <w:rPr>
          <w:rFonts w:ascii="Times New Roman" w:eastAsia="仿宋_GB2312" w:hAnsi="Times New Roman" w:cs="Times New Roman"/>
        </w:rPr>
        <w:t>、上海交通大学安徽（淮北）陶铝新材料研究院</w:t>
      </w:r>
      <w:r w:rsidRPr="00A72E0B">
        <w:rPr>
          <w:rFonts w:ascii="Times New Roman" w:eastAsia="仿宋_GB2312" w:hAnsi="Times New Roman" w:cs="Times New Roman"/>
        </w:rPr>
        <w:t>2024</w:t>
      </w:r>
      <w:r w:rsidRPr="00A72E0B">
        <w:rPr>
          <w:rFonts w:ascii="Times New Roman" w:eastAsia="仿宋_GB2312" w:hAnsi="Times New Roman" w:cs="Times New Roman"/>
        </w:rPr>
        <w:t>年政府购买服务支出表</w:t>
      </w:r>
    </w:p>
    <w:p w:rsidR="00F0239A" w:rsidRPr="00A72E0B" w:rsidRDefault="00DC289E" w:rsidP="003F415D">
      <w:pPr>
        <w:pStyle w:val="a5"/>
        <w:spacing w:line="540" w:lineRule="exact"/>
        <w:ind w:firstLine="641"/>
        <w:rPr>
          <w:rFonts w:ascii="Times New Roman" w:eastAsia="仿宋_GB2312" w:hAnsi="Times New Roman" w:cs="Times New Roman"/>
        </w:rPr>
      </w:pPr>
      <w:r w:rsidRPr="00A72E0B">
        <w:rPr>
          <w:rFonts w:ascii="Times New Roman" w:eastAsia="仿宋_GB2312" w:hAnsi="Times New Roman" w:cs="Times New Roman"/>
        </w:rPr>
        <w:t>12</w:t>
      </w:r>
      <w:r w:rsidRPr="00A72E0B">
        <w:rPr>
          <w:rFonts w:ascii="Times New Roman" w:eastAsia="仿宋_GB2312" w:hAnsi="Times New Roman" w:cs="Times New Roman"/>
        </w:rPr>
        <w:t>、上海交通大学安徽（淮北）陶铝新材料研究院</w:t>
      </w:r>
      <w:r w:rsidRPr="00A72E0B">
        <w:rPr>
          <w:rFonts w:ascii="Times New Roman" w:eastAsia="仿宋_GB2312" w:hAnsi="Times New Roman" w:cs="Times New Roman"/>
        </w:rPr>
        <w:t>2024</w:t>
      </w:r>
      <w:r w:rsidRPr="00A72E0B">
        <w:rPr>
          <w:rFonts w:ascii="Times New Roman" w:eastAsia="仿宋_GB2312" w:hAnsi="Times New Roman" w:cs="Times New Roman"/>
        </w:rPr>
        <w:t>年通用资产配置支出表</w:t>
      </w:r>
    </w:p>
    <w:p w:rsidR="00F0239A" w:rsidRPr="00A72E0B" w:rsidRDefault="00DC289E" w:rsidP="003F415D">
      <w:pPr>
        <w:pStyle w:val="a5"/>
        <w:spacing w:line="540" w:lineRule="exact"/>
        <w:ind w:firstLine="641"/>
        <w:rPr>
          <w:rFonts w:ascii="Times New Roman" w:hAnsi="Times New Roman" w:cs="Times New Roman"/>
        </w:rPr>
      </w:pPr>
      <w:r w:rsidRPr="00A72E0B">
        <w:rPr>
          <w:rFonts w:ascii="Times New Roman" w:hAnsi="Times New Roman" w:cs="Times New Roman"/>
        </w:rPr>
        <w:t>第三部分</w:t>
      </w:r>
      <w:r w:rsidRPr="00A72E0B">
        <w:rPr>
          <w:rFonts w:ascii="Times New Roman" w:hAnsi="Times New Roman" w:cs="Times New Roman"/>
        </w:rPr>
        <w:t xml:space="preserve"> 2024</w:t>
      </w:r>
      <w:r w:rsidRPr="00A72E0B">
        <w:rPr>
          <w:rFonts w:ascii="Times New Roman" w:hAnsi="Times New Roman" w:cs="Times New Roman"/>
        </w:rPr>
        <w:t>年</w:t>
      </w:r>
      <w:r w:rsidR="00B01C55" w:rsidRPr="00A72E0B">
        <w:rPr>
          <w:rFonts w:ascii="Times New Roman" w:hAnsi="Times New Roman" w:cs="Times New Roman"/>
        </w:rPr>
        <w:t>单位</w:t>
      </w:r>
      <w:r w:rsidRPr="00A72E0B">
        <w:rPr>
          <w:rFonts w:ascii="Times New Roman" w:hAnsi="Times New Roman" w:cs="Times New Roman"/>
        </w:rPr>
        <w:t>预算情况说明</w:t>
      </w:r>
    </w:p>
    <w:p w:rsidR="00F0239A" w:rsidRPr="00A72E0B" w:rsidRDefault="00DC289E" w:rsidP="003F415D">
      <w:pPr>
        <w:pStyle w:val="a5"/>
        <w:spacing w:line="540" w:lineRule="exact"/>
        <w:ind w:firstLine="641"/>
        <w:rPr>
          <w:rFonts w:ascii="Times New Roman" w:eastAsia="仿宋_GB2312" w:hAnsi="Times New Roman" w:cs="Times New Roman"/>
        </w:rPr>
      </w:pPr>
      <w:r w:rsidRPr="00A72E0B">
        <w:rPr>
          <w:rFonts w:ascii="Times New Roman" w:eastAsia="仿宋_GB2312" w:hAnsi="Times New Roman" w:cs="Times New Roman"/>
        </w:rPr>
        <w:t>1</w:t>
      </w:r>
      <w:r w:rsidRPr="00A72E0B">
        <w:rPr>
          <w:rFonts w:ascii="Times New Roman" w:eastAsia="仿宋_GB2312" w:hAnsi="Times New Roman" w:cs="Times New Roman"/>
        </w:rPr>
        <w:t>、关于</w:t>
      </w:r>
      <w:r w:rsidRPr="00A72E0B">
        <w:rPr>
          <w:rFonts w:ascii="Times New Roman" w:eastAsia="仿宋_GB2312" w:hAnsi="Times New Roman" w:cs="Times New Roman"/>
        </w:rPr>
        <w:t>2024</w:t>
      </w:r>
      <w:r w:rsidRPr="00A72E0B">
        <w:rPr>
          <w:rFonts w:ascii="Times New Roman" w:eastAsia="仿宋_GB2312" w:hAnsi="Times New Roman" w:cs="Times New Roman"/>
        </w:rPr>
        <w:t>年收支总表的说明</w:t>
      </w:r>
    </w:p>
    <w:p w:rsidR="00F0239A" w:rsidRPr="00A72E0B" w:rsidRDefault="00DC289E" w:rsidP="003F415D">
      <w:pPr>
        <w:pStyle w:val="a5"/>
        <w:spacing w:line="540" w:lineRule="exact"/>
        <w:ind w:firstLine="641"/>
        <w:rPr>
          <w:rFonts w:ascii="Times New Roman" w:eastAsia="仿宋_GB2312" w:hAnsi="Times New Roman" w:cs="Times New Roman"/>
        </w:rPr>
      </w:pPr>
      <w:r w:rsidRPr="00A72E0B">
        <w:rPr>
          <w:rFonts w:ascii="Times New Roman" w:eastAsia="仿宋_GB2312" w:hAnsi="Times New Roman" w:cs="Times New Roman"/>
        </w:rPr>
        <w:t>2</w:t>
      </w:r>
      <w:r w:rsidRPr="00A72E0B">
        <w:rPr>
          <w:rFonts w:ascii="Times New Roman" w:eastAsia="仿宋_GB2312" w:hAnsi="Times New Roman" w:cs="Times New Roman"/>
        </w:rPr>
        <w:t>、关于</w:t>
      </w:r>
      <w:r w:rsidRPr="00A72E0B">
        <w:rPr>
          <w:rFonts w:ascii="Times New Roman" w:eastAsia="仿宋_GB2312" w:hAnsi="Times New Roman" w:cs="Times New Roman"/>
        </w:rPr>
        <w:t>2024</w:t>
      </w:r>
      <w:r w:rsidRPr="00A72E0B">
        <w:rPr>
          <w:rFonts w:ascii="Times New Roman" w:eastAsia="仿宋_GB2312" w:hAnsi="Times New Roman" w:cs="Times New Roman"/>
        </w:rPr>
        <w:t>年收入总表的说明</w:t>
      </w:r>
    </w:p>
    <w:p w:rsidR="00F0239A" w:rsidRPr="00A72E0B" w:rsidRDefault="00DC289E" w:rsidP="003F415D">
      <w:pPr>
        <w:pStyle w:val="a5"/>
        <w:spacing w:line="540" w:lineRule="exact"/>
        <w:ind w:firstLine="641"/>
        <w:rPr>
          <w:rFonts w:ascii="Times New Roman" w:eastAsia="仿宋_GB2312" w:hAnsi="Times New Roman" w:cs="Times New Roman"/>
        </w:rPr>
      </w:pPr>
      <w:r w:rsidRPr="00A72E0B">
        <w:rPr>
          <w:rFonts w:ascii="Times New Roman" w:eastAsia="仿宋_GB2312" w:hAnsi="Times New Roman" w:cs="Times New Roman"/>
        </w:rPr>
        <w:t>3</w:t>
      </w:r>
      <w:r w:rsidRPr="00A72E0B">
        <w:rPr>
          <w:rFonts w:ascii="Times New Roman" w:eastAsia="仿宋_GB2312" w:hAnsi="Times New Roman" w:cs="Times New Roman"/>
        </w:rPr>
        <w:t>、关于</w:t>
      </w:r>
      <w:r w:rsidRPr="00A72E0B">
        <w:rPr>
          <w:rFonts w:ascii="Times New Roman" w:eastAsia="仿宋_GB2312" w:hAnsi="Times New Roman" w:cs="Times New Roman"/>
        </w:rPr>
        <w:t>2024</w:t>
      </w:r>
      <w:r w:rsidRPr="00A72E0B">
        <w:rPr>
          <w:rFonts w:ascii="Times New Roman" w:eastAsia="仿宋_GB2312" w:hAnsi="Times New Roman" w:cs="Times New Roman"/>
        </w:rPr>
        <w:t>年支出总表的说明</w:t>
      </w:r>
    </w:p>
    <w:p w:rsidR="00F0239A" w:rsidRPr="00A72E0B" w:rsidRDefault="00DC289E" w:rsidP="003F415D">
      <w:pPr>
        <w:pStyle w:val="a5"/>
        <w:spacing w:line="540" w:lineRule="exact"/>
        <w:ind w:firstLine="641"/>
        <w:rPr>
          <w:rFonts w:ascii="Times New Roman" w:eastAsia="仿宋_GB2312" w:hAnsi="Times New Roman" w:cs="Times New Roman"/>
        </w:rPr>
      </w:pPr>
      <w:r w:rsidRPr="00A72E0B">
        <w:rPr>
          <w:rFonts w:ascii="Times New Roman" w:eastAsia="仿宋_GB2312" w:hAnsi="Times New Roman" w:cs="Times New Roman"/>
        </w:rPr>
        <w:t>4</w:t>
      </w:r>
      <w:r w:rsidRPr="00A72E0B">
        <w:rPr>
          <w:rFonts w:ascii="Times New Roman" w:eastAsia="仿宋_GB2312" w:hAnsi="Times New Roman" w:cs="Times New Roman"/>
        </w:rPr>
        <w:t>、关于</w:t>
      </w:r>
      <w:r w:rsidRPr="00A72E0B">
        <w:rPr>
          <w:rFonts w:ascii="Times New Roman" w:eastAsia="仿宋_GB2312" w:hAnsi="Times New Roman" w:cs="Times New Roman"/>
        </w:rPr>
        <w:t>2024</w:t>
      </w:r>
      <w:r w:rsidRPr="00A72E0B">
        <w:rPr>
          <w:rFonts w:ascii="Times New Roman" w:eastAsia="仿宋_GB2312" w:hAnsi="Times New Roman" w:cs="Times New Roman"/>
        </w:rPr>
        <w:t>年财政拨款收支总表的说明</w:t>
      </w:r>
    </w:p>
    <w:p w:rsidR="00F0239A" w:rsidRPr="00A72E0B" w:rsidRDefault="00DC289E" w:rsidP="003F415D">
      <w:pPr>
        <w:pStyle w:val="a5"/>
        <w:spacing w:line="540" w:lineRule="exact"/>
        <w:ind w:firstLine="641"/>
        <w:rPr>
          <w:rFonts w:ascii="Times New Roman" w:eastAsia="仿宋_GB2312" w:hAnsi="Times New Roman" w:cs="Times New Roman"/>
        </w:rPr>
      </w:pPr>
      <w:r w:rsidRPr="00A72E0B">
        <w:rPr>
          <w:rFonts w:ascii="Times New Roman" w:eastAsia="仿宋_GB2312" w:hAnsi="Times New Roman" w:cs="Times New Roman"/>
        </w:rPr>
        <w:t>5</w:t>
      </w:r>
      <w:r w:rsidRPr="00A72E0B">
        <w:rPr>
          <w:rFonts w:ascii="Times New Roman" w:eastAsia="仿宋_GB2312" w:hAnsi="Times New Roman" w:cs="Times New Roman"/>
        </w:rPr>
        <w:t>、关于</w:t>
      </w:r>
      <w:r w:rsidRPr="00A72E0B">
        <w:rPr>
          <w:rFonts w:ascii="Times New Roman" w:eastAsia="仿宋_GB2312" w:hAnsi="Times New Roman" w:cs="Times New Roman"/>
        </w:rPr>
        <w:t>2024</w:t>
      </w:r>
      <w:r w:rsidRPr="00A72E0B">
        <w:rPr>
          <w:rFonts w:ascii="Times New Roman" w:eastAsia="仿宋_GB2312" w:hAnsi="Times New Roman" w:cs="Times New Roman"/>
        </w:rPr>
        <w:t>年一般公共预算支出表的说明</w:t>
      </w:r>
    </w:p>
    <w:p w:rsidR="00F0239A" w:rsidRPr="00A72E0B" w:rsidRDefault="00DC289E" w:rsidP="003F415D">
      <w:pPr>
        <w:pStyle w:val="a5"/>
        <w:spacing w:line="540" w:lineRule="exact"/>
        <w:ind w:firstLine="641"/>
        <w:rPr>
          <w:rFonts w:ascii="Times New Roman" w:eastAsia="仿宋_GB2312" w:hAnsi="Times New Roman" w:cs="Times New Roman"/>
        </w:rPr>
      </w:pPr>
      <w:r w:rsidRPr="00A72E0B">
        <w:rPr>
          <w:rFonts w:ascii="Times New Roman" w:eastAsia="仿宋_GB2312" w:hAnsi="Times New Roman" w:cs="Times New Roman"/>
        </w:rPr>
        <w:t>6</w:t>
      </w:r>
      <w:r w:rsidRPr="00A72E0B">
        <w:rPr>
          <w:rFonts w:ascii="Times New Roman" w:eastAsia="仿宋_GB2312" w:hAnsi="Times New Roman" w:cs="Times New Roman"/>
        </w:rPr>
        <w:t>、关于</w:t>
      </w:r>
      <w:r w:rsidRPr="00A72E0B">
        <w:rPr>
          <w:rFonts w:ascii="Times New Roman" w:eastAsia="仿宋_GB2312" w:hAnsi="Times New Roman" w:cs="Times New Roman"/>
        </w:rPr>
        <w:t>2024</w:t>
      </w:r>
      <w:r w:rsidRPr="00A72E0B">
        <w:rPr>
          <w:rFonts w:ascii="Times New Roman" w:eastAsia="仿宋_GB2312" w:hAnsi="Times New Roman" w:cs="Times New Roman"/>
        </w:rPr>
        <w:t>年一般公共预算基本支出表的说明</w:t>
      </w:r>
    </w:p>
    <w:p w:rsidR="00F0239A" w:rsidRPr="00A72E0B" w:rsidRDefault="00DC289E" w:rsidP="003F415D">
      <w:pPr>
        <w:pStyle w:val="a5"/>
        <w:spacing w:line="540" w:lineRule="exact"/>
        <w:ind w:firstLine="641"/>
        <w:rPr>
          <w:rFonts w:ascii="Times New Roman" w:eastAsia="仿宋_GB2312" w:hAnsi="Times New Roman" w:cs="Times New Roman"/>
        </w:rPr>
      </w:pPr>
      <w:r w:rsidRPr="00A72E0B">
        <w:rPr>
          <w:rFonts w:ascii="Times New Roman" w:eastAsia="仿宋_GB2312" w:hAnsi="Times New Roman" w:cs="Times New Roman"/>
        </w:rPr>
        <w:t>7</w:t>
      </w:r>
      <w:r w:rsidRPr="00A72E0B">
        <w:rPr>
          <w:rFonts w:ascii="Times New Roman" w:eastAsia="仿宋_GB2312" w:hAnsi="Times New Roman" w:cs="Times New Roman"/>
        </w:rPr>
        <w:t>、关于</w:t>
      </w:r>
      <w:r w:rsidRPr="00A72E0B">
        <w:rPr>
          <w:rFonts w:ascii="Times New Roman" w:eastAsia="仿宋_GB2312" w:hAnsi="Times New Roman" w:cs="Times New Roman"/>
        </w:rPr>
        <w:t>2024</w:t>
      </w:r>
      <w:r w:rsidRPr="00A72E0B">
        <w:rPr>
          <w:rFonts w:ascii="Times New Roman" w:eastAsia="仿宋_GB2312" w:hAnsi="Times New Roman" w:cs="Times New Roman"/>
        </w:rPr>
        <w:t>年政府性基金预算支出表的说明</w:t>
      </w:r>
    </w:p>
    <w:p w:rsidR="00F0239A" w:rsidRPr="00A72E0B" w:rsidRDefault="00DC289E" w:rsidP="003F415D">
      <w:pPr>
        <w:pStyle w:val="a5"/>
        <w:spacing w:line="540" w:lineRule="exact"/>
        <w:ind w:firstLine="641"/>
        <w:rPr>
          <w:rFonts w:ascii="Times New Roman" w:eastAsia="仿宋_GB2312" w:hAnsi="Times New Roman" w:cs="Times New Roman"/>
        </w:rPr>
      </w:pPr>
      <w:r w:rsidRPr="00A72E0B">
        <w:rPr>
          <w:rFonts w:ascii="Times New Roman" w:eastAsia="仿宋_GB2312" w:hAnsi="Times New Roman" w:cs="Times New Roman"/>
        </w:rPr>
        <w:t>8</w:t>
      </w:r>
      <w:r w:rsidRPr="00A72E0B">
        <w:rPr>
          <w:rFonts w:ascii="Times New Roman" w:eastAsia="仿宋_GB2312" w:hAnsi="Times New Roman" w:cs="Times New Roman"/>
        </w:rPr>
        <w:t>、关于</w:t>
      </w:r>
      <w:r w:rsidRPr="00A72E0B">
        <w:rPr>
          <w:rFonts w:ascii="Times New Roman" w:eastAsia="仿宋_GB2312" w:hAnsi="Times New Roman" w:cs="Times New Roman"/>
        </w:rPr>
        <w:t>2024</w:t>
      </w:r>
      <w:r w:rsidRPr="00A72E0B">
        <w:rPr>
          <w:rFonts w:ascii="Times New Roman" w:eastAsia="仿宋_GB2312" w:hAnsi="Times New Roman" w:cs="Times New Roman"/>
        </w:rPr>
        <w:t>年国有资本经营预算支出表的说明</w:t>
      </w:r>
    </w:p>
    <w:p w:rsidR="00F0239A" w:rsidRPr="00A72E0B" w:rsidRDefault="00DC289E" w:rsidP="003F415D">
      <w:pPr>
        <w:pStyle w:val="a5"/>
        <w:spacing w:line="540" w:lineRule="exact"/>
        <w:ind w:firstLine="641"/>
        <w:rPr>
          <w:rFonts w:ascii="Times New Roman" w:eastAsia="仿宋_GB2312" w:hAnsi="Times New Roman" w:cs="Times New Roman"/>
        </w:rPr>
      </w:pPr>
      <w:r w:rsidRPr="00A72E0B">
        <w:rPr>
          <w:rFonts w:ascii="Times New Roman" w:eastAsia="仿宋_GB2312" w:hAnsi="Times New Roman" w:cs="Times New Roman"/>
        </w:rPr>
        <w:t>9</w:t>
      </w:r>
      <w:r w:rsidRPr="00A72E0B">
        <w:rPr>
          <w:rFonts w:ascii="Times New Roman" w:eastAsia="仿宋_GB2312" w:hAnsi="Times New Roman" w:cs="Times New Roman"/>
        </w:rPr>
        <w:t>、关于</w:t>
      </w:r>
      <w:r w:rsidRPr="00A72E0B">
        <w:rPr>
          <w:rFonts w:ascii="Times New Roman" w:eastAsia="仿宋_GB2312" w:hAnsi="Times New Roman" w:cs="Times New Roman"/>
        </w:rPr>
        <w:t>2024</w:t>
      </w:r>
      <w:r w:rsidRPr="00A72E0B">
        <w:rPr>
          <w:rFonts w:ascii="Times New Roman" w:eastAsia="仿宋_GB2312" w:hAnsi="Times New Roman" w:cs="Times New Roman"/>
        </w:rPr>
        <w:t>年项目支出表的说明</w:t>
      </w:r>
    </w:p>
    <w:p w:rsidR="00F0239A" w:rsidRPr="00A72E0B" w:rsidRDefault="00DC289E" w:rsidP="003F415D">
      <w:pPr>
        <w:pStyle w:val="a5"/>
        <w:spacing w:line="540" w:lineRule="exact"/>
        <w:ind w:firstLine="641"/>
        <w:rPr>
          <w:rFonts w:ascii="Times New Roman" w:eastAsia="仿宋_GB2312" w:hAnsi="Times New Roman" w:cs="Times New Roman"/>
        </w:rPr>
      </w:pPr>
      <w:r w:rsidRPr="00A72E0B">
        <w:rPr>
          <w:rFonts w:ascii="Times New Roman" w:eastAsia="仿宋_GB2312" w:hAnsi="Times New Roman" w:cs="Times New Roman"/>
        </w:rPr>
        <w:t>10</w:t>
      </w:r>
      <w:r w:rsidRPr="00A72E0B">
        <w:rPr>
          <w:rFonts w:ascii="Times New Roman" w:eastAsia="仿宋_GB2312" w:hAnsi="Times New Roman" w:cs="Times New Roman"/>
        </w:rPr>
        <w:t>、关于</w:t>
      </w:r>
      <w:r w:rsidRPr="00A72E0B">
        <w:rPr>
          <w:rFonts w:ascii="Times New Roman" w:eastAsia="仿宋_GB2312" w:hAnsi="Times New Roman" w:cs="Times New Roman"/>
        </w:rPr>
        <w:t>2024</w:t>
      </w:r>
      <w:r w:rsidRPr="00A72E0B">
        <w:rPr>
          <w:rFonts w:ascii="Times New Roman" w:eastAsia="仿宋_GB2312" w:hAnsi="Times New Roman" w:cs="Times New Roman"/>
        </w:rPr>
        <w:t>年政府采购支出表的说明</w:t>
      </w:r>
    </w:p>
    <w:p w:rsidR="00F0239A" w:rsidRPr="00A72E0B" w:rsidRDefault="00DC289E" w:rsidP="003F415D">
      <w:pPr>
        <w:pStyle w:val="a5"/>
        <w:spacing w:line="540" w:lineRule="exact"/>
        <w:ind w:firstLine="641"/>
        <w:rPr>
          <w:rFonts w:ascii="Times New Roman" w:eastAsia="仿宋_GB2312" w:hAnsi="Times New Roman" w:cs="Times New Roman"/>
        </w:rPr>
      </w:pPr>
      <w:r w:rsidRPr="00A72E0B">
        <w:rPr>
          <w:rFonts w:ascii="Times New Roman" w:eastAsia="仿宋_GB2312" w:hAnsi="Times New Roman" w:cs="Times New Roman"/>
        </w:rPr>
        <w:t>11</w:t>
      </w:r>
      <w:r w:rsidRPr="00A72E0B">
        <w:rPr>
          <w:rFonts w:ascii="Times New Roman" w:eastAsia="仿宋_GB2312" w:hAnsi="Times New Roman" w:cs="Times New Roman"/>
        </w:rPr>
        <w:t>、关于</w:t>
      </w:r>
      <w:r w:rsidRPr="00A72E0B">
        <w:rPr>
          <w:rFonts w:ascii="Times New Roman" w:eastAsia="仿宋_GB2312" w:hAnsi="Times New Roman" w:cs="Times New Roman"/>
        </w:rPr>
        <w:t>2024</w:t>
      </w:r>
      <w:r w:rsidRPr="00A72E0B">
        <w:rPr>
          <w:rFonts w:ascii="Times New Roman" w:eastAsia="仿宋_GB2312" w:hAnsi="Times New Roman" w:cs="Times New Roman"/>
        </w:rPr>
        <w:t>年政府购买服务支出表的说明</w:t>
      </w:r>
    </w:p>
    <w:p w:rsidR="00F0239A" w:rsidRPr="00A72E0B" w:rsidRDefault="00DC289E" w:rsidP="003F415D">
      <w:pPr>
        <w:pStyle w:val="a5"/>
        <w:spacing w:line="540" w:lineRule="exact"/>
        <w:ind w:firstLine="641"/>
        <w:rPr>
          <w:rFonts w:ascii="Times New Roman" w:eastAsia="仿宋_GB2312" w:hAnsi="Times New Roman" w:cs="Times New Roman"/>
        </w:rPr>
      </w:pPr>
      <w:r w:rsidRPr="00A72E0B">
        <w:rPr>
          <w:rFonts w:ascii="Times New Roman" w:eastAsia="仿宋_GB2312" w:hAnsi="Times New Roman" w:cs="Times New Roman"/>
        </w:rPr>
        <w:t>12</w:t>
      </w:r>
      <w:r w:rsidRPr="00A72E0B">
        <w:rPr>
          <w:rFonts w:ascii="Times New Roman" w:eastAsia="仿宋_GB2312" w:hAnsi="Times New Roman" w:cs="Times New Roman"/>
        </w:rPr>
        <w:t>、其他重要事项情况说明</w:t>
      </w:r>
    </w:p>
    <w:p w:rsidR="00F0239A" w:rsidRPr="00A72E0B" w:rsidRDefault="00DC289E" w:rsidP="003F415D">
      <w:pPr>
        <w:pStyle w:val="a5"/>
        <w:spacing w:line="540" w:lineRule="exact"/>
        <w:ind w:firstLine="641"/>
        <w:rPr>
          <w:rFonts w:ascii="Times New Roman" w:hAnsi="Times New Roman" w:cs="Times New Roman"/>
        </w:rPr>
      </w:pPr>
      <w:r w:rsidRPr="00A72E0B">
        <w:rPr>
          <w:rFonts w:ascii="Times New Roman" w:hAnsi="Times New Roman" w:cs="Times New Roman"/>
        </w:rPr>
        <w:t>第四部分</w:t>
      </w:r>
      <w:r w:rsidRPr="00A72E0B">
        <w:rPr>
          <w:rFonts w:ascii="Times New Roman" w:hAnsi="Times New Roman" w:cs="Times New Roman"/>
        </w:rPr>
        <w:t xml:space="preserve"> </w:t>
      </w:r>
      <w:r w:rsidRPr="00A72E0B">
        <w:rPr>
          <w:rFonts w:ascii="Times New Roman" w:hAnsi="Times New Roman" w:cs="Times New Roman"/>
        </w:rPr>
        <w:t>名词解释</w:t>
      </w:r>
    </w:p>
    <w:p w:rsidR="00F0239A" w:rsidRPr="00A72E0B" w:rsidRDefault="00DC289E" w:rsidP="003F415D">
      <w:pPr>
        <w:pStyle w:val="a5"/>
        <w:spacing w:line="540" w:lineRule="exact"/>
        <w:ind w:firstLine="641"/>
        <w:rPr>
          <w:rFonts w:ascii="Times New Roman" w:hAnsi="Times New Roman" w:cs="Times New Roman"/>
        </w:rPr>
      </w:pPr>
      <w:r w:rsidRPr="00A72E0B">
        <w:rPr>
          <w:rFonts w:ascii="Times New Roman" w:hAnsi="Times New Roman" w:cs="Times New Roman"/>
        </w:rPr>
        <w:t>第五部分</w:t>
      </w:r>
      <w:r w:rsidRPr="00A72E0B">
        <w:rPr>
          <w:rFonts w:ascii="Times New Roman" w:hAnsi="Times New Roman" w:cs="Times New Roman"/>
        </w:rPr>
        <w:t xml:space="preserve"> </w:t>
      </w:r>
      <w:r w:rsidRPr="00A72E0B">
        <w:rPr>
          <w:rFonts w:ascii="Times New Roman" w:hAnsi="Times New Roman" w:cs="Times New Roman"/>
        </w:rPr>
        <w:t>其它公开事项</w:t>
      </w:r>
    </w:p>
    <w:p w:rsidR="00F0239A" w:rsidRPr="00A72E0B" w:rsidRDefault="00DC289E" w:rsidP="003F415D">
      <w:pPr>
        <w:pStyle w:val="a5"/>
        <w:spacing w:line="540" w:lineRule="exact"/>
        <w:ind w:firstLine="641"/>
        <w:rPr>
          <w:rFonts w:ascii="Times New Roman" w:eastAsia="仿宋_GB2312" w:hAnsi="Times New Roman" w:cs="Times New Roman"/>
        </w:rPr>
      </w:pPr>
      <w:r w:rsidRPr="00A72E0B">
        <w:rPr>
          <w:rFonts w:ascii="Times New Roman" w:eastAsia="仿宋_GB2312" w:hAnsi="Times New Roman" w:cs="Times New Roman"/>
        </w:rPr>
        <w:t>1</w:t>
      </w:r>
      <w:r w:rsidRPr="00A72E0B">
        <w:rPr>
          <w:rFonts w:ascii="Times New Roman" w:eastAsia="仿宋_GB2312" w:hAnsi="Times New Roman" w:cs="Times New Roman"/>
        </w:rPr>
        <w:t>、上海交通大学安徽（淮北）陶铝新材料研究院</w:t>
      </w:r>
      <w:r w:rsidRPr="00A72E0B">
        <w:rPr>
          <w:rFonts w:ascii="Times New Roman" w:eastAsia="仿宋_GB2312" w:hAnsi="Times New Roman" w:cs="Times New Roman"/>
        </w:rPr>
        <w:t>2024</w:t>
      </w:r>
      <w:r w:rsidRPr="00A72E0B">
        <w:rPr>
          <w:rFonts w:ascii="Times New Roman" w:eastAsia="仿宋_GB2312" w:hAnsi="Times New Roman" w:cs="Times New Roman"/>
        </w:rPr>
        <w:t>年部门预算纳入绩效考评项目表</w:t>
      </w:r>
    </w:p>
    <w:p w:rsidR="008E06F2" w:rsidRDefault="00DC289E" w:rsidP="008E06F2">
      <w:pPr>
        <w:pStyle w:val="a5"/>
        <w:spacing w:line="540" w:lineRule="exact"/>
        <w:ind w:firstLine="641"/>
        <w:rPr>
          <w:rFonts w:ascii="Times New Roman" w:eastAsia="仿宋_GB2312" w:hAnsi="Times New Roman" w:cs="Times New Roman"/>
        </w:rPr>
        <w:sectPr w:rsidR="008E06F2" w:rsidSect="00C41355">
          <w:footerReference w:type="even" r:id="rId9"/>
          <w:footerReference w:type="default" r:id="rId10"/>
          <w:pgSz w:w="11906" w:h="16838"/>
          <w:pgMar w:top="1701" w:right="1418" w:bottom="1418" w:left="1701" w:header="851" w:footer="992" w:gutter="0"/>
          <w:pgNumType w:fmt="numberInDash" w:start="1"/>
          <w:cols w:space="425"/>
          <w:docGrid w:type="lines" w:linePitch="312"/>
        </w:sectPr>
      </w:pPr>
      <w:r w:rsidRPr="00A72E0B">
        <w:rPr>
          <w:rFonts w:ascii="Times New Roman" w:eastAsia="仿宋_GB2312" w:hAnsi="Times New Roman" w:cs="Times New Roman"/>
        </w:rPr>
        <w:t>2</w:t>
      </w:r>
      <w:r w:rsidRPr="00A72E0B">
        <w:rPr>
          <w:rFonts w:ascii="Times New Roman" w:eastAsia="仿宋_GB2312" w:hAnsi="Times New Roman" w:cs="Times New Roman"/>
        </w:rPr>
        <w:t>、上海交通大学安徽（淮北）陶铝新材料研究院</w:t>
      </w:r>
      <w:r w:rsidRPr="00A72E0B">
        <w:rPr>
          <w:rFonts w:ascii="Times New Roman" w:eastAsia="仿宋_GB2312" w:hAnsi="Times New Roman" w:cs="Times New Roman"/>
        </w:rPr>
        <w:t>2024</w:t>
      </w:r>
      <w:r w:rsidRPr="00A72E0B">
        <w:rPr>
          <w:rFonts w:ascii="Times New Roman" w:eastAsia="仿宋_GB2312" w:hAnsi="Times New Roman" w:cs="Times New Roman"/>
        </w:rPr>
        <w:t>年部门预算专项资金管理清单（专栏公开）</w:t>
      </w:r>
    </w:p>
    <w:p w:rsidR="00F0239A" w:rsidRPr="00227FC5" w:rsidRDefault="00DC289E" w:rsidP="00C049C2">
      <w:pPr>
        <w:pStyle w:val="a5"/>
        <w:spacing w:line="540" w:lineRule="exact"/>
        <w:jc w:val="center"/>
        <w:rPr>
          <w:rFonts w:ascii="Times New Roman" w:hAnsi="Times New Roman" w:cs="Times New Roman"/>
          <w:sz w:val="36"/>
          <w:szCs w:val="36"/>
        </w:rPr>
      </w:pPr>
      <w:r w:rsidRPr="00227FC5">
        <w:rPr>
          <w:rFonts w:ascii="Times New Roman" w:hAnsi="Times New Roman" w:cs="Times New Roman"/>
          <w:sz w:val="36"/>
          <w:szCs w:val="36"/>
        </w:rPr>
        <w:lastRenderedPageBreak/>
        <w:t>第一部分</w:t>
      </w:r>
      <w:r w:rsidR="00274577" w:rsidRPr="00227FC5">
        <w:rPr>
          <w:rFonts w:ascii="Times New Roman" w:hAnsi="Times New Roman" w:cs="Times New Roman"/>
          <w:sz w:val="36"/>
          <w:szCs w:val="36"/>
        </w:rPr>
        <w:t xml:space="preserve">  </w:t>
      </w:r>
      <w:r w:rsidR="00B01C55" w:rsidRPr="00227FC5">
        <w:rPr>
          <w:rFonts w:ascii="Times New Roman" w:hAnsi="Times New Roman" w:cs="Times New Roman"/>
          <w:sz w:val="36"/>
          <w:szCs w:val="36"/>
        </w:rPr>
        <w:t>单位</w:t>
      </w:r>
      <w:r w:rsidRPr="00227FC5">
        <w:rPr>
          <w:rFonts w:ascii="Times New Roman" w:hAnsi="Times New Roman" w:cs="Times New Roman"/>
          <w:sz w:val="36"/>
          <w:szCs w:val="36"/>
        </w:rPr>
        <w:t>概况</w:t>
      </w:r>
    </w:p>
    <w:p w:rsidR="00274577" w:rsidRPr="00A72E0B" w:rsidRDefault="00274577" w:rsidP="00FD0344">
      <w:pPr>
        <w:pStyle w:val="a5"/>
        <w:ind w:firstLine="643"/>
        <w:rPr>
          <w:rFonts w:ascii="Times New Roman" w:hAnsi="Times New Roman" w:cs="Times New Roman"/>
        </w:rPr>
      </w:pPr>
    </w:p>
    <w:p w:rsidR="00F0239A" w:rsidRPr="00A72E0B" w:rsidRDefault="00DC289E" w:rsidP="00BF3CB6">
      <w:pPr>
        <w:pStyle w:val="a5"/>
        <w:ind w:firstLine="643"/>
        <w:rPr>
          <w:rFonts w:ascii="Times New Roman" w:hAnsi="Times New Roman" w:cs="Times New Roman"/>
        </w:rPr>
      </w:pPr>
      <w:r w:rsidRPr="00A72E0B">
        <w:rPr>
          <w:rFonts w:ascii="Times New Roman" w:hAnsi="Times New Roman" w:cs="Times New Roman"/>
        </w:rPr>
        <w:t>一、主要职责</w:t>
      </w:r>
    </w:p>
    <w:p w:rsidR="00F0239A" w:rsidRPr="00A72E0B" w:rsidRDefault="00DC289E" w:rsidP="00BF3CB6">
      <w:pPr>
        <w:spacing w:line="580" w:lineRule="exact"/>
        <w:ind w:firstLineChars="200" w:firstLine="640"/>
        <w:rPr>
          <w:rFonts w:ascii="Times New Roman" w:eastAsia="黑体" w:hAnsi="Times New Roman" w:cs="Times New Roman"/>
          <w:szCs w:val="32"/>
        </w:rPr>
      </w:pPr>
      <w:r w:rsidRPr="00A72E0B">
        <w:rPr>
          <w:rStyle w:val="font71"/>
          <w:rFonts w:eastAsia="仿宋_GB2312"/>
          <w:color w:val="000000"/>
          <w:sz w:val="32"/>
          <w:szCs w:val="32"/>
        </w:rPr>
        <w:t>负责陶铝新材料产业发展战略和开展产业规划研究，咨询，负责科技发展方向，研发领域，研发项目的指导，负责培养，引进研发人才以及提供咨询和指导意见，组织开展陶铝新材料的学术交流活动，促进技术交流。</w:t>
      </w:r>
    </w:p>
    <w:p w:rsidR="00F0239A" w:rsidRPr="00A72E0B" w:rsidRDefault="00DC289E" w:rsidP="00BF3CB6">
      <w:pPr>
        <w:pStyle w:val="a5"/>
        <w:ind w:firstLine="643"/>
        <w:rPr>
          <w:rFonts w:ascii="Times New Roman" w:hAnsi="Times New Roman" w:cs="Times New Roman"/>
        </w:rPr>
      </w:pPr>
      <w:r w:rsidRPr="00A72E0B">
        <w:rPr>
          <w:rFonts w:ascii="Times New Roman" w:hAnsi="Times New Roman" w:cs="Times New Roman"/>
        </w:rPr>
        <w:t>二、</w:t>
      </w:r>
      <w:r w:rsidR="00B01C55" w:rsidRPr="00A72E0B">
        <w:rPr>
          <w:rFonts w:ascii="Times New Roman" w:hAnsi="Times New Roman" w:cs="Times New Roman"/>
        </w:rPr>
        <w:t>单位</w:t>
      </w:r>
      <w:r w:rsidRPr="00A72E0B">
        <w:rPr>
          <w:rFonts w:ascii="Times New Roman" w:hAnsi="Times New Roman" w:cs="Times New Roman"/>
        </w:rPr>
        <w:t>预算构成</w:t>
      </w:r>
    </w:p>
    <w:p w:rsidR="00F0239A" w:rsidRPr="00A72E0B" w:rsidRDefault="00DC289E" w:rsidP="00BF3CB6">
      <w:pPr>
        <w:pStyle w:val="a5"/>
        <w:ind w:firstLine="643"/>
        <w:rPr>
          <w:rStyle w:val="font71"/>
          <w:rFonts w:eastAsia="仿宋_GB2312"/>
          <w:color w:val="000000"/>
          <w:kern w:val="2"/>
          <w:sz w:val="32"/>
          <w:szCs w:val="32"/>
        </w:rPr>
      </w:pPr>
      <w:r w:rsidRPr="00A72E0B">
        <w:rPr>
          <w:rStyle w:val="font71"/>
          <w:rFonts w:eastAsia="仿宋_GB2312"/>
          <w:color w:val="000000"/>
          <w:kern w:val="2"/>
          <w:sz w:val="32"/>
          <w:szCs w:val="32"/>
        </w:rPr>
        <w:t>从预算单位构成看，上海交通大学安徽（淮北）陶铝新材料研究院</w:t>
      </w:r>
      <w:r w:rsidRPr="00A72E0B">
        <w:rPr>
          <w:rStyle w:val="font71"/>
          <w:rFonts w:eastAsia="仿宋_GB2312"/>
          <w:color w:val="000000"/>
          <w:kern w:val="2"/>
          <w:sz w:val="32"/>
          <w:szCs w:val="32"/>
        </w:rPr>
        <w:t>2024</w:t>
      </w:r>
      <w:r w:rsidRPr="00A72E0B">
        <w:rPr>
          <w:rStyle w:val="font71"/>
          <w:rFonts w:eastAsia="仿宋_GB2312"/>
          <w:color w:val="000000"/>
          <w:kern w:val="2"/>
          <w:sz w:val="32"/>
          <w:szCs w:val="32"/>
        </w:rPr>
        <w:t>年度部门预算仅包括本级预算，无其他下属单位预算。</w:t>
      </w:r>
    </w:p>
    <w:p w:rsidR="00F0239A" w:rsidRPr="00A72E0B" w:rsidRDefault="00DC289E" w:rsidP="00BF3CB6">
      <w:pPr>
        <w:pStyle w:val="a5"/>
        <w:ind w:firstLine="643"/>
        <w:rPr>
          <w:rFonts w:ascii="Times New Roman" w:hAnsi="Times New Roman" w:cs="Times New Roman"/>
        </w:rPr>
      </w:pPr>
      <w:r w:rsidRPr="00A72E0B">
        <w:rPr>
          <w:rFonts w:ascii="Times New Roman" w:hAnsi="Times New Roman" w:cs="Times New Roman"/>
        </w:rPr>
        <w:t>三、</w:t>
      </w:r>
      <w:r w:rsidRPr="00A72E0B">
        <w:rPr>
          <w:rFonts w:ascii="Times New Roman" w:hAnsi="Times New Roman" w:cs="Times New Roman"/>
        </w:rPr>
        <w:t>2024</w:t>
      </w:r>
      <w:r w:rsidRPr="00A72E0B">
        <w:rPr>
          <w:rFonts w:ascii="Times New Roman" w:hAnsi="Times New Roman" w:cs="Times New Roman"/>
        </w:rPr>
        <w:t>年度主要工作任务</w:t>
      </w:r>
    </w:p>
    <w:p w:rsidR="00F0239A" w:rsidRPr="00A72E0B" w:rsidRDefault="00DC289E" w:rsidP="00BF3CB6">
      <w:pPr>
        <w:pStyle w:val="a5"/>
        <w:ind w:firstLine="643"/>
        <w:rPr>
          <w:rStyle w:val="font71"/>
          <w:rFonts w:eastAsia="仿宋_GB2312"/>
          <w:color w:val="000000"/>
          <w:kern w:val="2"/>
          <w:sz w:val="32"/>
          <w:szCs w:val="32"/>
        </w:rPr>
      </w:pPr>
      <w:r w:rsidRPr="00A72E0B">
        <w:rPr>
          <w:rStyle w:val="font71"/>
          <w:rFonts w:eastAsia="仿宋_GB2312"/>
          <w:color w:val="000000"/>
          <w:kern w:val="2"/>
          <w:sz w:val="32"/>
          <w:szCs w:val="32"/>
        </w:rPr>
        <w:t>（一）继续推进在研航空陶铝材料项目的科研工作，聚焦陶铝型材在航空应用背景下的关键科学问题，拓宽陶铝在大飞机上的应用。</w:t>
      </w:r>
    </w:p>
    <w:p w:rsidR="00F0239A" w:rsidRPr="00A72E0B" w:rsidRDefault="00DC289E" w:rsidP="00BF3CB6">
      <w:pPr>
        <w:pStyle w:val="a5"/>
        <w:ind w:firstLine="643"/>
        <w:rPr>
          <w:rStyle w:val="font71"/>
          <w:rFonts w:eastAsia="仿宋_GB2312"/>
          <w:color w:val="000000"/>
          <w:kern w:val="2"/>
          <w:sz w:val="32"/>
          <w:szCs w:val="32"/>
        </w:rPr>
      </w:pPr>
      <w:r w:rsidRPr="00A72E0B">
        <w:rPr>
          <w:rStyle w:val="font71"/>
          <w:rFonts w:eastAsia="仿宋_GB2312"/>
          <w:color w:val="000000"/>
          <w:kern w:val="2"/>
          <w:sz w:val="32"/>
          <w:szCs w:val="32"/>
        </w:rPr>
        <w:t>（二）深入开展万米超深层油气资源钻完井用陶铝钻杆的工作，并启动相关产线的建设工作。</w:t>
      </w:r>
    </w:p>
    <w:p w:rsidR="00F0239A" w:rsidRPr="00A72E0B" w:rsidRDefault="00DC289E" w:rsidP="00BF3CB6">
      <w:pPr>
        <w:pStyle w:val="a5"/>
        <w:ind w:firstLine="643"/>
        <w:rPr>
          <w:rStyle w:val="font71"/>
          <w:rFonts w:eastAsia="仿宋_GB2312"/>
          <w:color w:val="000000"/>
          <w:kern w:val="2"/>
          <w:sz w:val="32"/>
          <w:szCs w:val="32"/>
        </w:rPr>
      </w:pPr>
      <w:r w:rsidRPr="00A72E0B">
        <w:rPr>
          <w:rStyle w:val="font71"/>
          <w:rFonts w:eastAsia="仿宋_GB2312"/>
          <w:color w:val="000000"/>
          <w:kern w:val="2"/>
          <w:sz w:val="32"/>
          <w:szCs w:val="32"/>
        </w:rPr>
        <w:t>（三）继续对陶铝材料疲劳裂纹扩展、疲劳失效及铸造中的关键科学问题进行深入探究，阐明相关机理，为陶铝材料的产业化生产和复杂工况条件服役提供指导。</w:t>
      </w:r>
    </w:p>
    <w:p w:rsidR="00F0239A" w:rsidRPr="00A72E0B" w:rsidRDefault="00DC289E" w:rsidP="00BF3CB6">
      <w:pPr>
        <w:pStyle w:val="a5"/>
        <w:ind w:firstLine="643"/>
        <w:rPr>
          <w:rStyle w:val="font71"/>
          <w:rFonts w:eastAsia="仿宋_GB2312"/>
          <w:color w:val="000000"/>
          <w:kern w:val="2"/>
          <w:sz w:val="32"/>
          <w:szCs w:val="32"/>
        </w:rPr>
      </w:pPr>
      <w:r w:rsidRPr="00A72E0B">
        <w:rPr>
          <w:rStyle w:val="font71"/>
          <w:rFonts w:eastAsia="仿宋_GB2312"/>
          <w:color w:val="000000"/>
          <w:kern w:val="2"/>
          <w:sz w:val="32"/>
          <w:szCs w:val="32"/>
        </w:rPr>
        <w:t>（四）在大深度</w:t>
      </w:r>
      <w:r w:rsidRPr="00A72E0B">
        <w:rPr>
          <w:rStyle w:val="font71"/>
          <w:rFonts w:eastAsia="仿宋_GB2312"/>
          <w:color w:val="000000"/>
          <w:kern w:val="2"/>
          <w:sz w:val="32"/>
          <w:szCs w:val="32"/>
        </w:rPr>
        <w:t>XXX</w:t>
      </w:r>
      <w:r w:rsidRPr="00A72E0B">
        <w:rPr>
          <w:rStyle w:val="font71"/>
          <w:rFonts w:eastAsia="仿宋_GB2312"/>
          <w:color w:val="000000"/>
          <w:kern w:val="2"/>
          <w:sz w:val="32"/>
          <w:szCs w:val="32"/>
        </w:rPr>
        <w:t>壳体用材需求的背景下，继续深入研究高强度高塑性</w:t>
      </w:r>
      <w:r w:rsidRPr="00A72E0B">
        <w:rPr>
          <w:rStyle w:val="font71"/>
          <w:rFonts w:eastAsia="仿宋_GB2312"/>
          <w:color w:val="000000"/>
          <w:kern w:val="2"/>
          <w:sz w:val="32"/>
          <w:szCs w:val="32"/>
        </w:rPr>
        <w:t>Al-Zn-X</w:t>
      </w:r>
      <w:r w:rsidRPr="00A72E0B">
        <w:rPr>
          <w:rStyle w:val="font71"/>
          <w:rFonts w:eastAsia="仿宋_GB2312"/>
          <w:color w:val="000000"/>
          <w:kern w:val="2"/>
          <w:sz w:val="32"/>
          <w:szCs w:val="32"/>
        </w:rPr>
        <w:t>合金的制备及组织性能控制，制备相应的成型件，并完成应用指标测试，尝试完成相关的应用推广。</w:t>
      </w:r>
    </w:p>
    <w:p w:rsidR="00F0239A" w:rsidRPr="00A72E0B" w:rsidRDefault="00DC289E" w:rsidP="00BF3CB6">
      <w:pPr>
        <w:pStyle w:val="a5"/>
        <w:ind w:firstLine="643"/>
        <w:rPr>
          <w:rStyle w:val="font71"/>
          <w:rFonts w:eastAsia="仿宋_GB2312"/>
          <w:color w:val="000000"/>
          <w:kern w:val="2"/>
          <w:sz w:val="32"/>
          <w:szCs w:val="32"/>
        </w:rPr>
      </w:pPr>
      <w:r w:rsidRPr="00A72E0B">
        <w:rPr>
          <w:rStyle w:val="font71"/>
          <w:rFonts w:eastAsia="仿宋_GB2312"/>
          <w:color w:val="000000"/>
          <w:kern w:val="2"/>
          <w:sz w:val="32"/>
          <w:szCs w:val="32"/>
        </w:rPr>
        <w:lastRenderedPageBreak/>
        <w:t>（五）拟以粉末冶金法制备的纳米级（</w:t>
      </w:r>
      <w:r w:rsidRPr="00A72E0B">
        <w:rPr>
          <w:rStyle w:val="font71"/>
          <w:rFonts w:eastAsia="仿宋_GB2312"/>
          <w:color w:val="000000"/>
          <w:kern w:val="2"/>
          <w:sz w:val="32"/>
          <w:szCs w:val="32"/>
        </w:rPr>
        <w:t>&lt;500 nm</w:t>
      </w:r>
      <w:r w:rsidRPr="00A72E0B">
        <w:rPr>
          <w:rStyle w:val="font71"/>
          <w:rFonts w:eastAsia="仿宋_GB2312"/>
          <w:color w:val="000000"/>
          <w:kern w:val="2"/>
          <w:sz w:val="32"/>
          <w:szCs w:val="32"/>
        </w:rPr>
        <w:t>）</w:t>
      </w:r>
      <w:r w:rsidRPr="00A72E0B">
        <w:rPr>
          <w:rStyle w:val="font71"/>
          <w:rFonts w:eastAsia="仿宋_GB2312"/>
          <w:color w:val="000000"/>
          <w:kern w:val="2"/>
          <w:sz w:val="32"/>
          <w:szCs w:val="32"/>
        </w:rPr>
        <w:t>TiB2</w:t>
      </w:r>
      <w:r w:rsidRPr="00A72E0B">
        <w:rPr>
          <w:rStyle w:val="font71"/>
          <w:rFonts w:eastAsia="仿宋_GB2312"/>
          <w:color w:val="000000"/>
          <w:kern w:val="2"/>
          <w:sz w:val="32"/>
          <w:szCs w:val="32"/>
        </w:rPr>
        <w:t>颗粒增强铝基复合材料进行航空发动机环轧件的研制。</w:t>
      </w:r>
    </w:p>
    <w:p w:rsidR="00F0239A" w:rsidRPr="00A72E0B" w:rsidRDefault="00DC289E" w:rsidP="00BF3CB6">
      <w:pPr>
        <w:pStyle w:val="a5"/>
        <w:ind w:firstLine="643"/>
        <w:rPr>
          <w:rStyle w:val="font71"/>
          <w:rFonts w:eastAsia="仿宋_GB2312"/>
          <w:color w:val="000000"/>
          <w:kern w:val="2"/>
          <w:sz w:val="32"/>
          <w:szCs w:val="32"/>
        </w:rPr>
      </w:pPr>
      <w:r w:rsidRPr="00A72E0B">
        <w:rPr>
          <w:rStyle w:val="font71"/>
          <w:rFonts w:eastAsia="仿宋_GB2312"/>
          <w:color w:val="000000"/>
          <w:kern w:val="2"/>
          <w:sz w:val="32"/>
          <w:szCs w:val="32"/>
        </w:rPr>
        <w:t>（六）继续开展新能源汽车关键部件原位自生铝基复材形性一体化调控技术研究。</w:t>
      </w:r>
    </w:p>
    <w:p w:rsidR="00992172" w:rsidRPr="00A72E0B" w:rsidRDefault="00992172" w:rsidP="00BF3CB6">
      <w:pPr>
        <w:pStyle w:val="a5"/>
        <w:ind w:firstLine="643"/>
        <w:rPr>
          <w:rStyle w:val="font71"/>
          <w:rFonts w:eastAsia="仿宋_GB2312"/>
          <w:color w:val="000000"/>
          <w:kern w:val="2"/>
          <w:sz w:val="32"/>
          <w:szCs w:val="32"/>
        </w:rPr>
      </w:pPr>
    </w:p>
    <w:p w:rsidR="00F0239A" w:rsidRPr="00A72E0B" w:rsidRDefault="00DC289E" w:rsidP="00A16D7D">
      <w:pPr>
        <w:pStyle w:val="a5"/>
        <w:jc w:val="center"/>
        <w:rPr>
          <w:rFonts w:ascii="Times New Roman" w:hAnsi="Times New Roman" w:cs="Times New Roman"/>
          <w:sz w:val="36"/>
          <w:szCs w:val="36"/>
        </w:rPr>
      </w:pPr>
      <w:r w:rsidRPr="00A72E0B">
        <w:rPr>
          <w:rFonts w:ascii="Times New Roman" w:hAnsi="Times New Roman" w:cs="Times New Roman"/>
          <w:sz w:val="36"/>
          <w:szCs w:val="36"/>
        </w:rPr>
        <w:t>第二部分</w:t>
      </w:r>
      <w:r w:rsidRPr="00A72E0B">
        <w:rPr>
          <w:rFonts w:ascii="Times New Roman" w:hAnsi="Times New Roman" w:cs="Times New Roman"/>
          <w:sz w:val="36"/>
          <w:szCs w:val="36"/>
        </w:rPr>
        <w:t xml:space="preserve"> </w:t>
      </w:r>
      <w:r w:rsidR="00992172" w:rsidRPr="00A72E0B">
        <w:rPr>
          <w:rFonts w:ascii="Times New Roman" w:hAnsi="Times New Roman" w:cs="Times New Roman"/>
          <w:sz w:val="36"/>
          <w:szCs w:val="36"/>
        </w:rPr>
        <w:t xml:space="preserve"> </w:t>
      </w:r>
      <w:r w:rsidRPr="00A72E0B">
        <w:rPr>
          <w:rFonts w:ascii="Times New Roman" w:hAnsi="Times New Roman" w:cs="Times New Roman"/>
          <w:sz w:val="36"/>
          <w:szCs w:val="36"/>
        </w:rPr>
        <w:t>2024</w:t>
      </w:r>
      <w:r w:rsidRPr="00A72E0B">
        <w:rPr>
          <w:rFonts w:ascii="Times New Roman" w:hAnsi="Times New Roman" w:cs="Times New Roman"/>
          <w:sz w:val="36"/>
          <w:szCs w:val="36"/>
        </w:rPr>
        <w:t>年</w:t>
      </w:r>
      <w:r w:rsidR="00B01C55" w:rsidRPr="00A72E0B">
        <w:rPr>
          <w:rFonts w:ascii="Times New Roman" w:hAnsi="Times New Roman" w:cs="Times New Roman"/>
          <w:sz w:val="36"/>
          <w:szCs w:val="36"/>
        </w:rPr>
        <w:t>单位</w:t>
      </w:r>
      <w:r w:rsidRPr="00A72E0B">
        <w:rPr>
          <w:rFonts w:ascii="Times New Roman" w:hAnsi="Times New Roman" w:cs="Times New Roman"/>
          <w:sz w:val="36"/>
          <w:szCs w:val="36"/>
        </w:rPr>
        <w:t>预算表</w:t>
      </w:r>
    </w:p>
    <w:p w:rsidR="00F0239A" w:rsidRPr="00A72E0B" w:rsidRDefault="00DC289E" w:rsidP="00A16D7D">
      <w:pPr>
        <w:pStyle w:val="a5"/>
        <w:jc w:val="center"/>
        <w:rPr>
          <w:rFonts w:ascii="Times New Roman" w:hAnsi="Times New Roman" w:cs="Times New Roman"/>
        </w:rPr>
      </w:pPr>
      <w:r w:rsidRPr="00A72E0B">
        <w:rPr>
          <w:rFonts w:ascii="Times New Roman" w:hAnsi="Times New Roman" w:cs="Times New Roman"/>
        </w:rPr>
        <w:t>见附件</w:t>
      </w:r>
      <w:r w:rsidRPr="00A72E0B">
        <w:rPr>
          <w:rFonts w:ascii="Times New Roman" w:hAnsi="Times New Roman" w:cs="Times New Roman"/>
        </w:rPr>
        <w:t>1-2</w:t>
      </w:r>
    </w:p>
    <w:p w:rsidR="00992172" w:rsidRPr="00A72E0B" w:rsidRDefault="00DC289E" w:rsidP="00F465F8">
      <w:pPr>
        <w:rPr>
          <w:rFonts w:ascii="Times New Roman" w:hAnsi="Times New Roman" w:cs="Times New Roman"/>
        </w:rPr>
      </w:pPr>
      <w:r w:rsidRPr="00A72E0B">
        <w:rPr>
          <w:rFonts w:ascii="Times New Roman" w:hAnsi="Times New Roman" w:cs="Times New Roman"/>
        </w:rPr>
        <w:t xml:space="preserve">                             </w:t>
      </w:r>
    </w:p>
    <w:p w:rsidR="00F0239A" w:rsidRPr="00A72E0B" w:rsidRDefault="00DC289E" w:rsidP="00F465F8">
      <w:pPr>
        <w:rPr>
          <w:rFonts w:ascii="Times New Roman" w:hAnsi="Times New Roman" w:cs="Times New Roman"/>
        </w:rPr>
      </w:pPr>
      <w:r w:rsidRPr="00A72E0B">
        <w:rPr>
          <w:rFonts w:ascii="Times New Roman" w:hAnsi="Times New Roman" w:cs="Times New Roman"/>
        </w:rPr>
        <w:t xml:space="preserve">           </w:t>
      </w:r>
    </w:p>
    <w:p w:rsidR="00F0239A" w:rsidRPr="00A72E0B" w:rsidRDefault="00DC289E" w:rsidP="00A16D7D">
      <w:pPr>
        <w:pStyle w:val="a5"/>
        <w:jc w:val="center"/>
        <w:rPr>
          <w:rFonts w:ascii="Times New Roman" w:hAnsi="Times New Roman" w:cs="Times New Roman"/>
          <w:sz w:val="36"/>
          <w:szCs w:val="36"/>
        </w:rPr>
      </w:pPr>
      <w:r w:rsidRPr="00A72E0B">
        <w:rPr>
          <w:rFonts w:ascii="Times New Roman" w:hAnsi="Times New Roman" w:cs="Times New Roman"/>
          <w:sz w:val="36"/>
          <w:szCs w:val="36"/>
        </w:rPr>
        <w:t>第三部分</w:t>
      </w:r>
      <w:r w:rsidR="00992172" w:rsidRPr="00A72E0B">
        <w:rPr>
          <w:rFonts w:ascii="Times New Roman" w:hAnsi="Times New Roman" w:cs="Times New Roman"/>
          <w:sz w:val="36"/>
          <w:szCs w:val="36"/>
        </w:rPr>
        <w:t xml:space="preserve"> </w:t>
      </w:r>
      <w:r w:rsidRPr="00A72E0B">
        <w:rPr>
          <w:rFonts w:ascii="Times New Roman" w:hAnsi="Times New Roman" w:cs="Times New Roman"/>
          <w:sz w:val="36"/>
          <w:szCs w:val="36"/>
        </w:rPr>
        <w:t xml:space="preserve"> 2024</w:t>
      </w:r>
      <w:r w:rsidRPr="00A72E0B">
        <w:rPr>
          <w:rFonts w:ascii="Times New Roman" w:hAnsi="Times New Roman" w:cs="Times New Roman"/>
          <w:sz w:val="36"/>
          <w:szCs w:val="36"/>
        </w:rPr>
        <w:t>年</w:t>
      </w:r>
      <w:r w:rsidR="00B01C55" w:rsidRPr="00A72E0B">
        <w:rPr>
          <w:rFonts w:ascii="Times New Roman" w:hAnsi="Times New Roman" w:cs="Times New Roman"/>
          <w:sz w:val="36"/>
          <w:szCs w:val="36"/>
        </w:rPr>
        <w:t>单位</w:t>
      </w:r>
      <w:r w:rsidRPr="00A72E0B">
        <w:rPr>
          <w:rFonts w:ascii="Times New Roman" w:hAnsi="Times New Roman" w:cs="Times New Roman"/>
          <w:sz w:val="36"/>
          <w:szCs w:val="36"/>
        </w:rPr>
        <w:t>预算情况说明</w:t>
      </w:r>
    </w:p>
    <w:p w:rsidR="00F0239A" w:rsidRPr="00A72E0B" w:rsidRDefault="00F0239A" w:rsidP="00F465F8">
      <w:pPr>
        <w:rPr>
          <w:rFonts w:ascii="Times New Roman" w:hAnsi="Times New Roman" w:cs="Times New Roman"/>
        </w:rPr>
      </w:pPr>
    </w:p>
    <w:p w:rsidR="00F0239A" w:rsidRPr="00A72E0B" w:rsidRDefault="00DC289E" w:rsidP="00227FC5">
      <w:pPr>
        <w:pStyle w:val="a5"/>
        <w:ind w:firstLineChars="200" w:firstLine="640"/>
        <w:rPr>
          <w:rFonts w:ascii="Times New Roman" w:hAnsi="Times New Roman" w:cs="Times New Roman"/>
        </w:rPr>
      </w:pPr>
      <w:r w:rsidRPr="00A72E0B">
        <w:rPr>
          <w:rFonts w:ascii="Times New Roman" w:hAnsi="Times New Roman" w:cs="Times New Roman"/>
        </w:rPr>
        <w:t>一、关于</w:t>
      </w:r>
      <w:r w:rsidRPr="00A72E0B">
        <w:rPr>
          <w:rFonts w:ascii="Times New Roman" w:hAnsi="Times New Roman" w:cs="Times New Roman"/>
        </w:rPr>
        <w:t>2024</w:t>
      </w:r>
      <w:r w:rsidRPr="00A72E0B">
        <w:rPr>
          <w:rFonts w:ascii="Times New Roman" w:hAnsi="Times New Roman" w:cs="Times New Roman"/>
        </w:rPr>
        <w:t>年收支总表的说明</w:t>
      </w:r>
    </w:p>
    <w:p w:rsidR="00F0239A" w:rsidRPr="00A72E0B" w:rsidRDefault="00DC289E" w:rsidP="00227FC5">
      <w:pPr>
        <w:pStyle w:val="a5"/>
        <w:ind w:firstLineChars="200" w:firstLine="640"/>
        <w:jc w:val="both"/>
        <w:rPr>
          <w:rFonts w:ascii="Times New Roman" w:eastAsia="仿宋_GB2312" w:hAnsi="Times New Roman" w:cs="Times New Roman"/>
        </w:rPr>
      </w:pPr>
      <w:r w:rsidRPr="00A72E0B">
        <w:rPr>
          <w:rFonts w:ascii="Times New Roman" w:eastAsia="仿宋_GB2312" w:hAnsi="Times New Roman" w:cs="Times New Roman"/>
        </w:rPr>
        <w:t>按照综合预算的原则，上海交通大学安徽（淮北）陶铝新材料研究院所有收入和支出均纳入</w:t>
      </w:r>
      <w:r w:rsidR="00B01C55" w:rsidRPr="00A72E0B">
        <w:rPr>
          <w:rFonts w:ascii="Times New Roman" w:eastAsia="仿宋_GB2312" w:hAnsi="Times New Roman" w:cs="Times New Roman"/>
        </w:rPr>
        <w:t>单位</w:t>
      </w:r>
      <w:r w:rsidRPr="00A72E0B">
        <w:rPr>
          <w:rFonts w:ascii="Times New Roman" w:eastAsia="仿宋_GB2312" w:hAnsi="Times New Roman" w:cs="Times New Roman"/>
        </w:rPr>
        <w:t>预算管理。上海交通大学安徽（淮北）陶铝新材料研究院</w:t>
      </w:r>
      <w:r w:rsidRPr="00A72E0B">
        <w:rPr>
          <w:rFonts w:ascii="Times New Roman" w:eastAsia="仿宋_GB2312" w:hAnsi="Times New Roman" w:cs="Times New Roman"/>
        </w:rPr>
        <w:t>2024</w:t>
      </w:r>
      <w:r w:rsidRPr="00A72E0B">
        <w:rPr>
          <w:rFonts w:ascii="Times New Roman" w:eastAsia="仿宋_GB2312" w:hAnsi="Times New Roman" w:cs="Times New Roman"/>
        </w:rPr>
        <w:t>年收支总预算</w:t>
      </w:r>
      <w:r w:rsidRPr="00A72E0B">
        <w:rPr>
          <w:rFonts w:ascii="Times New Roman" w:eastAsia="仿宋_GB2312" w:hAnsi="Times New Roman" w:cs="Times New Roman"/>
        </w:rPr>
        <w:t>482.02</w:t>
      </w:r>
      <w:r w:rsidRPr="00A72E0B">
        <w:rPr>
          <w:rFonts w:ascii="Times New Roman" w:eastAsia="仿宋_GB2312" w:hAnsi="Times New Roman" w:cs="Times New Roman"/>
        </w:rPr>
        <w:t>万元，收入包括一般公共预算拨款收入，支出包括：科学技术支出、社会保障和就业支出、卫生健康支出、住房保障支出。</w:t>
      </w:r>
    </w:p>
    <w:p w:rsidR="00F0239A" w:rsidRPr="00A72E0B" w:rsidRDefault="00DC289E" w:rsidP="00227FC5">
      <w:pPr>
        <w:pStyle w:val="a5"/>
        <w:ind w:firstLineChars="200" w:firstLine="640"/>
        <w:rPr>
          <w:rFonts w:ascii="Times New Roman" w:hAnsi="Times New Roman" w:cs="Times New Roman"/>
        </w:rPr>
      </w:pPr>
      <w:r w:rsidRPr="00A72E0B">
        <w:rPr>
          <w:rFonts w:ascii="Times New Roman" w:hAnsi="Times New Roman" w:cs="Times New Roman"/>
        </w:rPr>
        <w:t>二、关于</w:t>
      </w:r>
      <w:r w:rsidRPr="00A72E0B">
        <w:rPr>
          <w:rFonts w:ascii="Times New Roman" w:hAnsi="Times New Roman" w:cs="Times New Roman"/>
        </w:rPr>
        <w:t>2024</w:t>
      </w:r>
      <w:r w:rsidRPr="00A72E0B">
        <w:rPr>
          <w:rFonts w:ascii="Times New Roman" w:hAnsi="Times New Roman" w:cs="Times New Roman"/>
        </w:rPr>
        <w:t>年收入总表的说明</w:t>
      </w:r>
    </w:p>
    <w:p w:rsidR="00F0239A" w:rsidRPr="00A72E0B" w:rsidRDefault="00DC289E" w:rsidP="00F465F8">
      <w:pPr>
        <w:ind w:firstLineChars="200" w:firstLine="640"/>
        <w:rPr>
          <w:rFonts w:ascii="Times New Roman" w:eastAsia="仿宋_GB2312" w:hAnsi="Times New Roman" w:cs="Times New Roman"/>
          <w:kern w:val="0"/>
          <w:sz w:val="32"/>
          <w:szCs w:val="32"/>
        </w:rPr>
      </w:pPr>
      <w:r w:rsidRPr="00A72E0B">
        <w:rPr>
          <w:rFonts w:ascii="Times New Roman" w:eastAsia="仿宋_GB2312" w:hAnsi="Times New Roman" w:cs="Times New Roman"/>
          <w:kern w:val="0"/>
          <w:sz w:val="32"/>
          <w:szCs w:val="32"/>
        </w:rPr>
        <w:t>上海交通大学安徽（淮北）陶铝新材料研究院</w:t>
      </w:r>
      <w:r w:rsidRPr="00A72E0B">
        <w:rPr>
          <w:rFonts w:ascii="Times New Roman" w:eastAsia="仿宋_GB2312" w:hAnsi="Times New Roman" w:cs="Times New Roman"/>
          <w:kern w:val="0"/>
          <w:sz w:val="32"/>
          <w:szCs w:val="32"/>
        </w:rPr>
        <w:t>2024</w:t>
      </w:r>
      <w:r w:rsidRPr="00A72E0B">
        <w:rPr>
          <w:rFonts w:ascii="Times New Roman" w:eastAsia="仿宋_GB2312" w:hAnsi="Times New Roman" w:cs="Times New Roman"/>
          <w:kern w:val="0"/>
          <w:sz w:val="32"/>
          <w:szCs w:val="32"/>
        </w:rPr>
        <w:t>年收入预算</w:t>
      </w:r>
      <w:r w:rsidRPr="00A72E0B">
        <w:rPr>
          <w:rFonts w:ascii="Times New Roman" w:eastAsia="仿宋_GB2312" w:hAnsi="Times New Roman" w:cs="Times New Roman"/>
          <w:kern w:val="0"/>
          <w:sz w:val="32"/>
          <w:szCs w:val="32"/>
        </w:rPr>
        <w:t>482.02</w:t>
      </w:r>
      <w:r w:rsidRPr="00A72E0B">
        <w:rPr>
          <w:rFonts w:ascii="Times New Roman" w:eastAsia="仿宋_GB2312" w:hAnsi="Times New Roman" w:cs="Times New Roman"/>
          <w:kern w:val="0"/>
          <w:sz w:val="32"/>
          <w:szCs w:val="32"/>
        </w:rPr>
        <w:t>万元，其中，本年收入</w:t>
      </w:r>
      <w:r w:rsidRPr="00A72E0B">
        <w:rPr>
          <w:rFonts w:ascii="Times New Roman" w:eastAsia="仿宋_GB2312" w:hAnsi="Times New Roman" w:cs="Times New Roman"/>
          <w:kern w:val="0"/>
          <w:sz w:val="32"/>
          <w:szCs w:val="32"/>
        </w:rPr>
        <w:t>482.02</w:t>
      </w:r>
      <w:r w:rsidRPr="00A72E0B">
        <w:rPr>
          <w:rFonts w:ascii="Times New Roman" w:eastAsia="仿宋_GB2312" w:hAnsi="Times New Roman" w:cs="Times New Roman"/>
          <w:kern w:val="0"/>
          <w:sz w:val="32"/>
          <w:szCs w:val="32"/>
        </w:rPr>
        <w:t>万元。</w:t>
      </w:r>
    </w:p>
    <w:p w:rsidR="00F0239A" w:rsidRPr="00A72E0B" w:rsidRDefault="00DC289E" w:rsidP="00F465F8">
      <w:pPr>
        <w:ind w:firstLineChars="200" w:firstLine="643"/>
        <w:rPr>
          <w:rFonts w:ascii="Times New Roman" w:eastAsia="仿宋_GB2312" w:hAnsi="Times New Roman" w:cs="Times New Roman"/>
          <w:kern w:val="0"/>
          <w:sz w:val="32"/>
          <w:szCs w:val="32"/>
        </w:rPr>
      </w:pPr>
      <w:r w:rsidRPr="00A72E0B">
        <w:rPr>
          <w:rFonts w:ascii="Times New Roman" w:eastAsia="仿宋_GB2312" w:hAnsi="Times New Roman" w:cs="Times New Roman"/>
          <w:b/>
          <w:kern w:val="0"/>
          <w:sz w:val="32"/>
          <w:szCs w:val="32"/>
        </w:rPr>
        <w:t>（一）本年收入</w:t>
      </w:r>
      <w:r w:rsidRPr="00A72E0B">
        <w:rPr>
          <w:rFonts w:ascii="Times New Roman" w:eastAsia="仿宋_GB2312" w:hAnsi="Times New Roman" w:cs="Times New Roman"/>
          <w:b/>
          <w:kern w:val="0"/>
          <w:sz w:val="32"/>
          <w:szCs w:val="32"/>
        </w:rPr>
        <w:t>482.02</w:t>
      </w:r>
      <w:r w:rsidRPr="00A72E0B">
        <w:rPr>
          <w:rFonts w:ascii="Times New Roman" w:eastAsia="仿宋_GB2312" w:hAnsi="Times New Roman" w:cs="Times New Roman"/>
          <w:b/>
          <w:kern w:val="0"/>
          <w:sz w:val="32"/>
          <w:szCs w:val="32"/>
        </w:rPr>
        <w:t>万元，</w:t>
      </w:r>
      <w:r w:rsidRPr="00A72E0B">
        <w:rPr>
          <w:rFonts w:ascii="Times New Roman" w:eastAsia="仿宋_GB2312" w:hAnsi="Times New Roman" w:cs="Times New Roman"/>
          <w:kern w:val="0"/>
          <w:sz w:val="32"/>
          <w:szCs w:val="32"/>
        </w:rPr>
        <w:t>主要包括：一般公共预算拨款收入</w:t>
      </w:r>
      <w:r w:rsidRPr="00A72E0B">
        <w:rPr>
          <w:rFonts w:ascii="Times New Roman" w:eastAsia="仿宋_GB2312" w:hAnsi="Times New Roman" w:cs="Times New Roman"/>
          <w:kern w:val="0"/>
          <w:sz w:val="32"/>
          <w:szCs w:val="32"/>
        </w:rPr>
        <w:t>482.02</w:t>
      </w:r>
      <w:r w:rsidRPr="00A72E0B">
        <w:rPr>
          <w:rFonts w:ascii="Times New Roman" w:eastAsia="仿宋_GB2312" w:hAnsi="Times New Roman" w:cs="Times New Roman"/>
          <w:kern w:val="0"/>
          <w:sz w:val="32"/>
          <w:szCs w:val="32"/>
        </w:rPr>
        <w:t>万元，占</w:t>
      </w:r>
      <w:r w:rsidRPr="00A72E0B">
        <w:rPr>
          <w:rFonts w:ascii="Times New Roman" w:eastAsia="仿宋_GB2312" w:hAnsi="Times New Roman" w:cs="Times New Roman"/>
          <w:kern w:val="0"/>
          <w:sz w:val="32"/>
          <w:szCs w:val="32"/>
        </w:rPr>
        <w:t>100%</w:t>
      </w:r>
      <w:r w:rsidRPr="00A72E0B">
        <w:rPr>
          <w:rFonts w:ascii="Times New Roman" w:eastAsia="仿宋_GB2312" w:hAnsi="Times New Roman" w:cs="Times New Roman"/>
          <w:kern w:val="0"/>
          <w:sz w:val="32"/>
          <w:szCs w:val="32"/>
        </w:rPr>
        <w:t>，比</w:t>
      </w:r>
      <w:r w:rsidRPr="00A72E0B">
        <w:rPr>
          <w:rFonts w:ascii="Times New Roman" w:eastAsia="仿宋_GB2312" w:hAnsi="Times New Roman" w:cs="Times New Roman"/>
          <w:kern w:val="0"/>
          <w:sz w:val="32"/>
          <w:szCs w:val="32"/>
        </w:rPr>
        <w:t>2023</w:t>
      </w:r>
      <w:r w:rsidRPr="00A72E0B">
        <w:rPr>
          <w:rFonts w:ascii="Times New Roman" w:eastAsia="仿宋_GB2312" w:hAnsi="Times New Roman" w:cs="Times New Roman"/>
          <w:kern w:val="0"/>
          <w:sz w:val="32"/>
          <w:szCs w:val="32"/>
        </w:rPr>
        <w:t>年预算增加</w:t>
      </w:r>
      <w:r w:rsidRPr="00A72E0B">
        <w:rPr>
          <w:rFonts w:ascii="Times New Roman" w:eastAsia="仿宋_GB2312" w:hAnsi="Times New Roman" w:cs="Times New Roman"/>
          <w:kern w:val="0"/>
          <w:sz w:val="32"/>
          <w:szCs w:val="32"/>
        </w:rPr>
        <w:t>425.36</w:t>
      </w:r>
      <w:r w:rsidRPr="00A72E0B">
        <w:rPr>
          <w:rFonts w:ascii="Times New Roman" w:eastAsia="仿宋_GB2312" w:hAnsi="Times New Roman" w:cs="Times New Roman"/>
          <w:kern w:val="0"/>
          <w:sz w:val="32"/>
          <w:szCs w:val="32"/>
        </w:rPr>
        <w:t>万元，增长</w:t>
      </w:r>
      <w:r w:rsidRPr="00A72E0B">
        <w:rPr>
          <w:rFonts w:ascii="Times New Roman" w:eastAsia="仿宋_GB2312" w:hAnsi="Times New Roman" w:cs="Times New Roman"/>
          <w:kern w:val="0"/>
          <w:sz w:val="32"/>
          <w:szCs w:val="32"/>
        </w:rPr>
        <w:t>751%</w:t>
      </w:r>
      <w:r w:rsidRPr="00A72E0B">
        <w:rPr>
          <w:rFonts w:ascii="Times New Roman" w:eastAsia="仿宋_GB2312" w:hAnsi="Times New Roman" w:cs="Times New Roman"/>
          <w:kern w:val="0"/>
          <w:sz w:val="32"/>
          <w:szCs w:val="32"/>
        </w:rPr>
        <w:t>，原因主要是当年项目经费纳入本单位预算。</w:t>
      </w:r>
    </w:p>
    <w:p w:rsidR="00F0239A" w:rsidRPr="00A72E0B" w:rsidRDefault="00DC289E" w:rsidP="00227FC5">
      <w:pPr>
        <w:pStyle w:val="a5"/>
        <w:ind w:firstLineChars="200" w:firstLine="640"/>
        <w:rPr>
          <w:rFonts w:ascii="Times New Roman" w:hAnsi="Times New Roman" w:cs="Times New Roman"/>
        </w:rPr>
      </w:pPr>
      <w:r w:rsidRPr="00A72E0B">
        <w:rPr>
          <w:rFonts w:ascii="Times New Roman" w:hAnsi="Times New Roman" w:cs="Times New Roman"/>
        </w:rPr>
        <w:t>三、关于</w:t>
      </w:r>
      <w:r w:rsidRPr="00A72E0B">
        <w:rPr>
          <w:rFonts w:ascii="Times New Roman" w:hAnsi="Times New Roman" w:cs="Times New Roman"/>
        </w:rPr>
        <w:t>2024</w:t>
      </w:r>
      <w:r w:rsidRPr="00A72E0B">
        <w:rPr>
          <w:rFonts w:ascii="Times New Roman" w:hAnsi="Times New Roman" w:cs="Times New Roman"/>
        </w:rPr>
        <w:t>年支出总表的说明</w:t>
      </w:r>
    </w:p>
    <w:p w:rsidR="00F0239A" w:rsidRPr="00A72E0B" w:rsidRDefault="00DC289E" w:rsidP="00F465F8">
      <w:pPr>
        <w:ind w:firstLineChars="200" w:firstLine="640"/>
        <w:rPr>
          <w:rFonts w:ascii="Times New Roman" w:eastAsia="仿宋_GB2312" w:hAnsi="Times New Roman" w:cs="Times New Roman"/>
          <w:kern w:val="0"/>
          <w:sz w:val="32"/>
          <w:szCs w:val="32"/>
        </w:rPr>
      </w:pPr>
      <w:r w:rsidRPr="00A72E0B">
        <w:rPr>
          <w:rFonts w:ascii="Times New Roman" w:eastAsia="仿宋_GB2312" w:hAnsi="Times New Roman" w:cs="Times New Roman"/>
          <w:kern w:val="0"/>
          <w:sz w:val="32"/>
          <w:szCs w:val="32"/>
        </w:rPr>
        <w:lastRenderedPageBreak/>
        <w:t>上海交通大学安徽（淮北）陶铝新材料研究院</w:t>
      </w:r>
      <w:r w:rsidRPr="00A72E0B">
        <w:rPr>
          <w:rFonts w:ascii="Times New Roman" w:eastAsia="仿宋_GB2312" w:hAnsi="Times New Roman" w:cs="Times New Roman"/>
          <w:kern w:val="0"/>
          <w:sz w:val="32"/>
          <w:szCs w:val="32"/>
        </w:rPr>
        <w:t>2024</w:t>
      </w:r>
      <w:r w:rsidRPr="00A72E0B">
        <w:rPr>
          <w:rFonts w:ascii="Times New Roman" w:eastAsia="仿宋_GB2312" w:hAnsi="Times New Roman" w:cs="Times New Roman"/>
          <w:kern w:val="0"/>
          <w:sz w:val="32"/>
          <w:szCs w:val="32"/>
        </w:rPr>
        <w:t>年支出预算</w:t>
      </w:r>
      <w:r w:rsidRPr="00A72E0B">
        <w:rPr>
          <w:rFonts w:ascii="Times New Roman" w:eastAsia="仿宋_GB2312" w:hAnsi="Times New Roman" w:cs="Times New Roman"/>
          <w:kern w:val="0"/>
          <w:sz w:val="32"/>
          <w:szCs w:val="32"/>
        </w:rPr>
        <w:t>482.02</w:t>
      </w:r>
      <w:r w:rsidRPr="00A72E0B">
        <w:rPr>
          <w:rFonts w:ascii="Times New Roman" w:eastAsia="仿宋_GB2312" w:hAnsi="Times New Roman" w:cs="Times New Roman"/>
          <w:kern w:val="0"/>
          <w:sz w:val="32"/>
          <w:szCs w:val="32"/>
        </w:rPr>
        <w:t>万元，比</w:t>
      </w:r>
      <w:r w:rsidRPr="00A72E0B">
        <w:rPr>
          <w:rFonts w:ascii="Times New Roman" w:eastAsia="仿宋_GB2312" w:hAnsi="Times New Roman" w:cs="Times New Roman"/>
          <w:kern w:val="0"/>
          <w:sz w:val="32"/>
          <w:szCs w:val="32"/>
        </w:rPr>
        <w:t>2023</w:t>
      </w:r>
      <w:r w:rsidRPr="00A72E0B">
        <w:rPr>
          <w:rFonts w:ascii="Times New Roman" w:eastAsia="仿宋_GB2312" w:hAnsi="Times New Roman" w:cs="Times New Roman"/>
          <w:kern w:val="0"/>
          <w:sz w:val="32"/>
          <w:szCs w:val="32"/>
        </w:rPr>
        <w:t>年预算增加</w:t>
      </w:r>
      <w:r w:rsidRPr="00A72E0B">
        <w:rPr>
          <w:rFonts w:ascii="Times New Roman" w:eastAsia="仿宋_GB2312" w:hAnsi="Times New Roman" w:cs="Times New Roman"/>
          <w:kern w:val="0"/>
          <w:sz w:val="32"/>
          <w:szCs w:val="32"/>
        </w:rPr>
        <w:t>425.36</w:t>
      </w:r>
      <w:r w:rsidRPr="00A72E0B">
        <w:rPr>
          <w:rFonts w:ascii="Times New Roman" w:eastAsia="仿宋_GB2312" w:hAnsi="Times New Roman" w:cs="Times New Roman"/>
          <w:kern w:val="0"/>
          <w:sz w:val="32"/>
          <w:szCs w:val="32"/>
        </w:rPr>
        <w:t>万元，增长</w:t>
      </w:r>
      <w:r w:rsidRPr="00A72E0B">
        <w:rPr>
          <w:rFonts w:ascii="Times New Roman" w:eastAsia="仿宋_GB2312" w:hAnsi="Times New Roman" w:cs="Times New Roman"/>
          <w:kern w:val="0"/>
          <w:sz w:val="32"/>
          <w:szCs w:val="32"/>
        </w:rPr>
        <w:t>751%</w:t>
      </w:r>
      <w:r w:rsidRPr="00A72E0B">
        <w:rPr>
          <w:rFonts w:ascii="Times New Roman" w:eastAsia="仿宋_GB2312" w:hAnsi="Times New Roman" w:cs="Times New Roman"/>
          <w:kern w:val="0"/>
          <w:sz w:val="32"/>
          <w:szCs w:val="32"/>
        </w:rPr>
        <w:t>，原因主要是当年项目经费纳入本单位预算。其中，基本支出</w:t>
      </w:r>
      <w:r w:rsidRPr="00A72E0B">
        <w:rPr>
          <w:rFonts w:ascii="Times New Roman" w:eastAsia="仿宋_GB2312" w:hAnsi="Times New Roman" w:cs="Times New Roman"/>
          <w:kern w:val="0"/>
          <w:sz w:val="32"/>
          <w:szCs w:val="32"/>
        </w:rPr>
        <w:t>57.02</w:t>
      </w:r>
      <w:r w:rsidRPr="00A72E0B">
        <w:rPr>
          <w:rFonts w:ascii="Times New Roman" w:eastAsia="仿宋_GB2312" w:hAnsi="Times New Roman" w:cs="Times New Roman"/>
          <w:kern w:val="0"/>
          <w:sz w:val="32"/>
          <w:szCs w:val="32"/>
        </w:rPr>
        <w:t>万元，占</w:t>
      </w:r>
      <w:r w:rsidRPr="00A72E0B">
        <w:rPr>
          <w:rFonts w:ascii="Times New Roman" w:eastAsia="仿宋_GB2312" w:hAnsi="Times New Roman" w:cs="Times New Roman"/>
          <w:kern w:val="0"/>
          <w:sz w:val="32"/>
          <w:szCs w:val="32"/>
        </w:rPr>
        <w:t>11.8%</w:t>
      </w:r>
      <w:r w:rsidRPr="00A72E0B">
        <w:rPr>
          <w:rFonts w:ascii="Times New Roman" w:eastAsia="仿宋_GB2312" w:hAnsi="Times New Roman" w:cs="Times New Roman"/>
          <w:kern w:val="0"/>
          <w:sz w:val="32"/>
          <w:szCs w:val="32"/>
        </w:rPr>
        <w:t>，主要用于保障机构日常运转、完成日常工作任务；项目支出</w:t>
      </w:r>
      <w:r w:rsidRPr="00A72E0B">
        <w:rPr>
          <w:rFonts w:ascii="Times New Roman" w:eastAsia="仿宋_GB2312" w:hAnsi="Times New Roman" w:cs="Times New Roman"/>
          <w:kern w:val="0"/>
          <w:sz w:val="32"/>
          <w:szCs w:val="32"/>
        </w:rPr>
        <w:t>425</w:t>
      </w:r>
      <w:r w:rsidRPr="00A72E0B">
        <w:rPr>
          <w:rFonts w:ascii="Times New Roman" w:eastAsia="仿宋_GB2312" w:hAnsi="Times New Roman" w:cs="Times New Roman"/>
          <w:kern w:val="0"/>
          <w:sz w:val="32"/>
          <w:szCs w:val="32"/>
        </w:rPr>
        <w:t>万元，占</w:t>
      </w:r>
      <w:r w:rsidRPr="00A72E0B">
        <w:rPr>
          <w:rFonts w:ascii="Times New Roman" w:eastAsia="仿宋_GB2312" w:hAnsi="Times New Roman" w:cs="Times New Roman"/>
          <w:kern w:val="0"/>
          <w:sz w:val="32"/>
          <w:szCs w:val="32"/>
        </w:rPr>
        <w:t>88.2%</w:t>
      </w:r>
      <w:r w:rsidRPr="00A72E0B">
        <w:rPr>
          <w:rFonts w:ascii="Times New Roman" w:eastAsia="仿宋_GB2312" w:hAnsi="Times New Roman" w:cs="Times New Roman"/>
          <w:kern w:val="0"/>
          <w:sz w:val="32"/>
          <w:szCs w:val="32"/>
        </w:rPr>
        <w:t>，主要用于保障上海交通大学安徽（淮北）陶铝新材料研究院</w:t>
      </w:r>
      <w:r w:rsidRPr="00A72E0B">
        <w:rPr>
          <w:rFonts w:ascii="Times New Roman" w:eastAsia="仿宋_GB2312" w:hAnsi="Times New Roman" w:cs="Times New Roman"/>
          <w:color w:val="000000" w:themeColor="text1"/>
          <w:sz w:val="32"/>
          <w:szCs w:val="32"/>
        </w:rPr>
        <w:t>围绕陶铝新材料产业开展科研发展、应用推广和知识产权建设工作</w:t>
      </w:r>
      <w:r w:rsidRPr="00A72E0B">
        <w:rPr>
          <w:rFonts w:ascii="Times New Roman" w:eastAsia="仿宋_GB2312" w:hAnsi="Times New Roman" w:cs="Times New Roman"/>
          <w:kern w:val="0"/>
          <w:sz w:val="32"/>
          <w:szCs w:val="32"/>
        </w:rPr>
        <w:t>。</w:t>
      </w:r>
    </w:p>
    <w:p w:rsidR="00F0239A" w:rsidRPr="00A72E0B" w:rsidRDefault="00DC289E" w:rsidP="00227FC5">
      <w:pPr>
        <w:pStyle w:val="a5"/>
        <w:ind w:firstLineChars="200" w:firstLine="640"/>
        <w:rPr>
          <w:rFonts w:ascii="Times New Roman" w:hAnsi="Times New Roman" w:cs="Times New Roman"/>
        </w:rPr>
      </w:pPr>
      <w:r w:rsidRPr="00A72E0B">
        <w:rPr>
          <w:rFonts w:ascii="Times New Roman" w:hAnsi="Times New Roman" w:cs="Times New Roman"/>
        </w:rPr>
        <w:t>四、关于</w:t>
      </w:r>
      <w:r w:rsidRPr="00A72E0B">
        <w:rPr>
          <w:rFonts w:ascii="Times New Roman" w:hAnsi="Times New Roman" w:cs="Times New Roman"/>
        </w:rPr>
        <w:t>2024</w:t>
      </w:r>
      <w:r w:rsidRPr="00A72E0B">
        <w:rPr>
          <w:rFonts w:ascii="Times New Roman" w:hAnsi="Times New Roman" w:cs="Times New Roman"/>
        </w:rPr>
        <w:t>年财政拨款收支总表的说明</w:t>
      </w:r>
    </w:p>
    <w:p w:rsidR="00F0239A" w:rsidRPr="00A72E0B" w:rsidRDefault="00DC289E" w:rsidP="00F465F8">
      <w:pPr>
        <w:ind w:firstLineChars="200" w:firstLine="640"/>
        <w:rPr>
          <w:rFonts w:ascii="Times New Roman" w:eastAsia="仿宋_GB2312" w:hAnsi="Times New Roman" w:cs="Times New Roman"/>
          <w:kern w:val="0"/>
          <w:sz w:val="32"/>
          <w:szCs w:val="32"/>
        </w:rPr>
      </w:pPr>
      <w:r w:rsidRPr="00A72E0B">
        <w:rPr>
          <w:rFonts w:ascii="Times New Roman" w:eastAsia="仿宋_GB2312" w:hAnsi="Times New Roman" w:cs="Times New Roman"/>
          <w:kern w:val="0"/>
          <w:sz w:val="32"/>
          <w:szCs w:val="32"/>
        </w:rPr>
        <w:t>上海交通大学安徽（淮北）陶铝新材料研究院</w:t>
      </w:r>
      <w:r w:rsidRPr="00A72E0B">
        <w:rPr>
          <w:rFonts w:ascii="Times New Roman" w:eastAsia="仿宋_GB2312" w:hAnsi="Times New Roman" w:cs="Times New Roman"/>
          <w:kern w:val="0"/>
          <w:sz w:val="32"/>
          <w:szCs w:val="32"/>
        </w:rPr>
        <w:t>2024</w:t>
      </w:r>
      <w:r w:rsidRPr="00A72E0B">
        <w:rPr>
          <w:rFonts w:ascii="Times New Roman" w:eastAsia="仿宋_GB2312" w:hAnsi="Times New Roman" w:cs="Times New Roman"/>
          <w:kern w:val="0"/>
          <w:sz w:val="32"/>
          <w:szCs w:val="32"/>
        </w:rPr>
        <w:t>年财政拨款收支预算</w:t>
      </w:r>
      <w:r w:rsidRPr="00A72E0B">
        <w:rPr>
          <w:rFonts w:ascii="Times New Roman" w:eastAsia="仿宋_GB2312" w:hAnsi="Times New Roman" w:cs="Times New Roman"/>
          <w:kern w:val="0"/>
          <w:sz w:val="32"/>
          <w:szCs w:val="32"/>
        </w:rPr>
        <w:t>482.02</w:t>
      </w:r>
      <w:r w:rsidRPr="00A72E0B">
        <w:rPr>
          <w:rFonts w:ascii="Times New Roman" w:eastAsia="仿宋_GB2312" w:hAnsi="Times New Roman" w:cs="Times New Roman"/>
          <w:kern w:val="0"/>
          <w:sz w:val="32"/>
          <w:szCs w:val="32"/>
        </w:rPr>
        <w:t>万元。收入按资金来源分为：一般公共预算拨款</w:t>
      </w:r>
      <w:r w:rsidRPr="00A72E0B">
        <w:rPr>
          <w:rFonts w:ascii="Times New Roman" w:eastAsia="仿宋_GB2312" w:hAnsi="Times New Roman" w:cs="Times New Roman"/>
          <w:kern w:val="0"/>
          <w:sz w:val="32"/>
          <w:szCs w:val="32"/>
        </w:rPr>
        <w:t>482.02</w:t>
      </w:r>
      <w:r w:rsidRPr="00A72E0B">
        <w:rPr>
          <w:rFonts w:ascii="Times New Roman" w:eastAsia="仿宋_GB2312" w:hAnsi="Times New Roman" w:cs="Times New Roman"/>
          <w:kern w:val="0"/>
          <w:sz w:val="32"/>
          <w:szCs w:val="32"/>
        </w:rPr>
        <w:t>万元；按资金年度分为：本年财政拨款收入</w:t>
      </w:r>
      <w:r w:rsidRPr="00A72E0B">
        <w:rPr>
          <w:rFonts w:ascii="Times New Roman" w:eastAsia="仿宋_GB2312" w:hAnsi="Times New Roman" w:cs="Times New Roman"/>
          <w:kern w:val="0"/>
          <w:sz w:val="32"/>
          <w:szCs w:val="32"/>
        </w:rPr>
        <w:t>482.02</w:t>
      </w:r>
      <w:r w:rsidRPr="00A72E0B">
        <w:rPr>
          <w:rFonts w:ascii="Times New Roman" w:eastAsia="仿宋_GB2312" w:hAnsi="Times New Roman" w:cs="Times New Roman"/>
          <w:kern w:val="0"/>
          <w:sz w:val="32"/>
          <w:szCs w:val="32"/>
        </w:rPr>
        <w:t>万元。支出按功能分类分为：</w:t>
      </w:r>
      <w:r w:rsidRPr="00A72E0B">
        <w:rPr>
          <w:rFonts w:ascii="Times New Roman" w:eastAsia="仿宋_GB2312" w:hAnsi="Times New Roman" w:cs="Times New Roman"/>
          <w:sz w:val="32"/>
          <w:szCs w:val="32"/>
        </w:rPr>
        <w:t>科学技术支出</w:t>
      </w:r>
      <w:r w:rsidRPr="00A72E0B">
        <w:rPr>
          <w:rFonts w:ascii="Times New Roman" w:eastAsia="仿宋_GB2312" w:hAnsi="Times New Roman" w:cs="Times New Roman"/>
          <w:sz w:val="32"/>
          <w:szCs w:val="32"/>
        </w:rPr>
        <w:t>462.81</w:t>
      </w:r>
      <w:r w:rsidRPr="00A72E0B">
        <w:rPr>
          <w:rFonts w:ascii="Times New Roman" w:eastAsia="仿宋_GB2312" w:hAnsi="Times New Roman" w:cs="Times New Roman"/>
          <w:sz w:val="32"/>
          <w:szCs w:val="32"/>
        </w:rPr>
        <w:t>万元，占</w:t>
      </w:r>
      <w:r w:rsidRPr="00A72E0B">
        <w:rPr>
          <w:rFonts w:ascii="Times New Roman" w:eastAsia="仿宋_GB2312" w:hAnsi="Times New Roman" w:cs="Times New Roman"/>
          <w:sz w:val="32"/>
          <w:szCs w:val="32"/>
        </w:rPr>
        <w:t>96%</w:t>
      </w:r>
      <w:r w:rsidRPr="00A72E0B">
        <w:rPr>
          <w:rFonts w:ascii="Times New Roman" w:eastAsia="仿宋_GB2312" w:hAnsi="Times New Roman" w:cs="Times New Roman"/>
          <w:sz w:val="32"/>
          <w:szCs w:val="32"/>
        </w:rPr>
        <w:t>；社会保障和就业支出</w:t>
      </w:r>
      <w:r w:rsidRPr="00A72E0B">
        <w:rPr>
          <w:rFonts w:ascii="Times New Roman" w:eastAsia="仿宋_GB2312" w:hAnsi="Times New Roman" w:cs="Times New Roman"/>
          <w:sz w:val="32"/>
          <w:szCs w:val="32"/>
        </w:rPr>
        <w:t>7.94</w:t>
      </w:r>
      <w:r w:rsidRPr="00A72E0B">
        <w:rPr>
          <w:rFonts w:ascii="Times New Roman" w:eastAsia="仿宋_GB2312" w:hAnsi="Times New Roman" w:cs="Times New Roman"/>
          <w:sz w:val="32"/>
          <w:szCs w:val="32"/>
        </w:rPr>
        <w:t>万元，占</w:t>
      </w:r>
      <w:r w:rsidRPr="00A72E0B">
        <w:rPr>
          <w:rFonts w:ascii="Times New Roman" w:eastAsia="仿宋_GB2312" w:hAnsi="Times New Roman" w:cs="Times New Roman"/>
          <w:sz w:val="32"/>
          <w:szCs w:val="32"/>
        </w:rPr>
        <w:t>1.6%</w:t>
      </w:r>
      <w:r w:rsidRPr="00A72E0B">
        <w:rPr>
          <w:rFonts w:ascii="Times New Roman" w:eastAsia="仿宋_GB2312" w:hAnsi="Times New Roman" w:cs="Times New Roman"/>
          <w:sz w:val="32"/>
          <w:szCs w:val="32"/>
        </w:rPr>
        <w:t>；卫生健康支出</w:t>
      </w:r>
      <w:r w:rsidRPr="00A72E0B">
        <w:rPr>
          <w:rFonts w:ascii="Times New Roman" w:eastAsia="仿宋_GB2312" w:hAnsi="Times New Roman" w:cs="Times New Roman"/>
          <w:sz w:val="32"/>
          <w:szCs w:val="32"/>
        </w:rPr>
        <w:t>2.62</w:t>
      </w:r>
      <w:r w:rsidRPr="00A72E0B">
        <w:rPr>
          <w:rFonts w:ascii="Times New Roman" w:eastAsia="仿宋_GB2312" w:hAnsi="Times New Roman" w:cs="Times New Roman"/>
          <w:sz w:val="32"/>
          <w:szCs w:val="32"/>
        </w:rPr>
        <w:t>万元，占</w:t>
      </w:r>
      <w:r w:rsidRPr="00A72E0B">
        <w:rPr>
          <w:rFonts w:ascii="Times New Roman" w:eastAsia="仿宋_GB2312" w:hAnsi="Times New Roman" w:cs="Times New Roman"/>
          <w:sz w:val="32"/>
          <w:szCs w:val="32"/>
        </w:rPr>
        <w:t>0.5%</w:t>
      </w:r>
      <w:r w:rsidRPr="00A72E0B">
        <w:rPr>
          <w:rFonts w:ascii="Times New Roman" w:eastAsia="仿宋_GB2312" w:hAnsi="Times New Roman" w:cs="Times New Roman"/>
          <w:sz w:val="32"/>
          <w:szCs w:val="32"/>
        </w:rPr>
        <w:t>；住房保障支出</w:t>
      </w:r>
      <w:r w:rsidRPr="00A72E0B">
        <w:rPr>
          <w:rFonts w:ascii="Times New Roman" w:eastAsia="仿宋_GB2312" w:hAnsi="Times New Roman" w:cs="Times New Roman"/>
          <w:sz w:val="32"/>
          <w:szCs w:val="32"/>
        </w:rPr>
        <w:t>8.65</w:t>
      </w:r>
      <w:r w:rsidRPr="00A72E0B">
        <w:rPr>
          <w:rFonts w:ascii="Times New Roman" w:eastAsia="仿宋_GB2312" w:hAnsi="Times New Roman" w:cs="Times New Roman"/>
          <w:sz w:val="32"/>
          <w:szCs w:val="32"/>
        </w:rPr>
        <w:t>万元，占</w:t>
      </w:r>
      <w:r w:rsidRPr="00A72E0B">
        <w:rPr>
          <w:rFonts w:ascii="Times New Roman" w:eastAsia="仿宋_GB2312" w:hAnsi="Times New Roman" w:cs="Times New Roman"/>
          <w:sz w:val="32"/>
          <w:szCs w:val="32"/>
        </w:rPr>
        <w:t>1.8%</w:t>
      </w:r>
      <w:r w:rsidRPr="00A72E0B">
        <w:rPr>
          <w:rFonts w:ascii="Times New Roman" w:eastAsia="仿宋_GB2312" w:hAnsi="Times New Roman" w:cs="Times New Roman"/>
          <w:sz w:val="32"/>
          <w:szCs w:val="32"/>
        </w:rPr>
        <w:t>。</w:t>
      </w:r>
    </w:p>
    <w:p w:rsidR="00F0239A" w:rsidRPr="00A72E0B" w:rsidRDefault="00DC289E" w:rsidP="00227FC5">
      <w:pPr>
        <w:pStyle w:val="a5"/>
        <w:ind w:firstLineChars="200" w:firstLine="640"/>
        <w:rPr>
          <w:rFonts w:ascii="Times New Roman" w:hAnsi="Times New Roman" w:cs="Times New Roman"/>
        </w:rPr>
      </w:pPr>
      <w:r w:rsidRPr="00A72E0B">
        <w:rPr>
          <w:rFonts w:ascii="Times New Roman" w:hAnsi="Times New Roman" w:cs="Times New Roman"/>
        </w:rPr>
        <w:t>五、关于</w:t>
      </w:r>
      <w:r w:rsidRPr="00A72E0B">
        <w:rPr>
          <w:rFonts w:ascii="Times New Roman" w:hAnsi="Times New Roman" w:cs="Times New Roman"/>
        </w:rPr>
        <w:t>2024</w:t>
      </w:r>
      <w:r w:rsidRPr="00A72E0B">
        <w:rPr>
          <w:rFonts w:ascii="Times New Roman" w:hAnsi="Times New Roman" w:cs="Times New Roman"/>
        </w:rPr>
        <w:t>年一般公共预算支出表的说明</w:t>
      </w:r>
    </w:p>
    <w:p w:rsidR="00F0239A" w:rsidRPr="00A72E0B" w:rsidRDefault="00FD0344" w:rsidP="00227FC5">
      <w:pPr>
        <w:pStyle w:val="a5"/>
        <w:ind w:firstLineChars="200" w:firstLine="643"/>
        <w:rPr>
          <w:rFonts w:ascii="Times New Roman" w:eastAsia="楷体_GB2312" w:hAnsi="Times New Roman" w:cs="Times New Roman"/>
          <w:b/>
        </w:rPr>
      </w:pPr>
      <w:r w:rsidRPr="00A72E0B">
        <w:rPr>
          <w:rFonts w:ascii="Times New Roman" w:eastAsia="楷体_GB2312" w:hAnsi="Times New Roman" w:cs="Times New Roman"/>
          <w:b/>
        </w:rPr>
        <w:t>（一）一般公共预算支出规模变化情况</w:t>
      </w:r>
    </w:p>
    <w:p w:rsidR="00F0239A" w:rsidRPr="00A72E0B" w:rsidRDefault="00DC289E" w:rsidP="00F465F8">
      <w:pPr>
        <w:ind w:firstLineChars="200" w:firstLine="640"/>
        <w:rPr>
          <w:rFonts w:ascii="Times New Roman" w:eastAsia="仿宋_GB2312" w:hAnsi="Times New Roman" w:cs="Times New Roman"/>
          <w:kern w:val="0"/>
          <w:sz w:val="32"/>
          <w:szCs w:val="32"/>
        </w:rPr>
      </w:pPr>
      <w:r w:rsidRPr="00A72E0B">
        <w:rPr>
          <w:rFonts w:ascii="Times New Roman" w:eastAsia="仿宋_GB2312" w:hAnsi="Times New Roman" w:cs="Times New Roman"/>
          <w:kern w:val="0"/>
          <w:sz w:val="32"/>
          <w:szCs w:val="32"/>
        </w:rPr>
        <w:t>上海交通大学安徽（淮北）陶铝新材料研究院</w:t>
      </w:r>
      <w:r w:rsidRPr="00A72E0B">
        <w:rPr>
          <w:rFonts w:ascii="Times New Roman" w:eastAsia="仿宋_GB2312" w:hAnsi="Times New Roman" w:cs="Times New Roman"/>
          <w:kern w:val="0"/>
          <w:sz w:val="32"/>
          <w:szCs w:val="32"/>
        </w:rPr>
        <w:t>2024</w:t>
      </w:r>
      <w:r w:rsidRPr="00A72E0B">
        <w:rPr>
          <w:rFonts w:ascii="Times New Roman" w:eastAsia="仿宋_GB2312" w:hAnsi="Times New Roman" w:cs="Times New Roman"/>
          <w:kern w:val="0"/>
          <w:sz w:val="32"/>
          <w:szCs w:val="32"/>
        </w:rPr>
        <w:t>年一般公共预算支出</w:t>
      </w:r>
      <w:r w:rsidRPr="00A72E0B">
        <w:rPr>
          <w:rFonts w:ascii="Times New Roman" w:eastAsia="仿宋_GB2312" w:hAnsi="Times New Roman" w:cs="Times New Roman"/>
          <w:kern w:val="0"/>
          <w:sz w:val="32"/>
          <w:szCs w:val="32"/>
        </w:rPr>
        <w:t>482.02</w:t>
      </w:r>
      <w:r w:rsidRPr="00A72E0B">
        <w:rPr>
          <w:rFonts w:ascii="Times New Roman" w:eastAsia="仿宋_GB2312" w:hAnsi="Times New Roman" w:cs="Times New Roman"/>
          <w:kern w:val="0"/>
          <w:sz w:val="32"/>
          <w:szCs w:val="32"/>
        </w:rPr>
        <w:t>万元，比</w:t>
      </w:r>
      <w:r w:rsidRPr="00A72E0B">
        <w:rPr>
          <w:rFonts w:ascii="Times New Roman" w:eastAsia="仿宋_GB2312" w:hAnsi="Times New Roman" w:cs="Times New Roman"/>
          <w:kern w:val="0"/>
          <w:sz w:val="32"/>
          <w:szCs w:val="32"/>
        </w:rPr>
        <w:t>2023</w:t>
      </w:r>
      <w:r w:rsidRPr="00A72E0B">
        <w:rPr>
          <w:rFonts w:ascii="Times New Roman" w:eastAsia="仿宋_GB2312" w:hAnsi="Times New Roman" w:cs="Times New Roman"/>
          <w:kern w:val="0"/>
          <w:sz w:val="32"/>
          <w:szCs w:val="32"/>
        </w:rPr>
        <w:t>年预算增加</w:t>
      </w:r>
      <w:r w:rsidRPr="00A72E0B">
        <w:rPr>
          <w:rFonts w:ascii="Times New Roman" w:eastAsia="仿宋_GB2312" w:hAnsi="Times New Roman" w:cs="Times New Roman"/>
          <w:kern w:val="0"/>
          <w:sz w:val="32"/>
          <w:szCs w:val="32"/>
        </w:rPr>
        <w:t>425.36</w:t>
      </w:r>
      <w:r w:rsidRPr="00A72E0B">
        <w:rPr>
          <w:rFonts w:ascii="Times New Roman" w:eastAsia="仿宋_GB2312" w:hAnsi="Times New Roman" w:cs="Times New Roman"/>
          <w:kern w:val="0"/>
          <w:sz w:val="32"/>
          <w:szCs w:val="32"/>
        </w:rPr>
        <w:t>万元，增长</w:t>
      </w:r>
      <w:r w:rsidRPr="00A72E0B">
        <w:rPr>
          <w:rFonts w:ascii="Times New Roman" w:eastAsia="仿宋_GB2312" w:hAnsi="Times New Roman" w:cs="Times New Roman"/>
          <w:kern w:val="0"/>
          <w:sz w:val="32"/>
          <w:szCs w:val="32"/>
        </w:rPr>
        <w:t>751%</w:t>
      </w:r>
      <w:r w:rsidRPr="00A72E0B">
        <w:rPr>
          <w:rFonts w:ascii="Times New Roman" w:eastAsia="仿宋_GB2312" w:hAnsi="Times New Roman" w:cs="Times New Roman"/>
          <w:kern w:val="0"/>
          <w:sz w:val="32"/>
          <w:szCs w:val="32"/>
        </w:rPr>
        <w:t>，主要原因：当年项目经费纳入本单位预算。</w:t>
      </w:r>
    </w:p>
    <w:p w:rsidR="00F0239A" w:rsidRPr="00A72E0B" w:rsidRDefault="00FD0344" w:rsidP="00227FC5">
      <w:pPr>
        <w:pStyle w:val="a5"/>
        <w:ind w:firstLineChars="200" w:firstLine="643"/>
        <w:rPr>
          <w:rFonts w:ascii="Times New Roman" w:eastAsia="楷体_GB2312" w:hAnsi="Times New Roman" w:cs="Times New Roman"/>
          <w:b/>
        </w:rPr>
      </w:pPr>
      <w:r w:rsidRPr="00A72E0B">
        <w:rPr>
          <w:rFonts w:ascii="Times New Roman" w:eastAsia="楷体_GB2312" w:hAnsi="Times New Roman" w:cs="Times New Roman"/>
          <w:b/>
        </w:rPr>
        <w:t>（二）一般公共预算支出结构情况</w:t>
      </w:r>
    </w:p>
    <w:p w:rsidR="00F0239A" w:rsidRPr="00A72E0B" w:rsidRDefault="00DC289E" w:rsidP="00F465F8">
      <w:pPr>
        <w:ind w:firstLineChars="200" w:firstLine="640"/>
        <w:rPr>
          <w:rFonts w:ascii="Times New Roman" w:eastAsia="仿宋_GB2312" w:hAnsi="Times New Roman" w:cs="Times New Roman"/>
          <w:kern w:val="0"/>
          <w:sz w:val="32"/>
          <w:szCs w:val="32"/>
        </w:rPr>
      </w:pPr>
      <w:r w:rsidRPr="00A72E0B">
        <w:rPr>
          <w:rFonts w:ascii="Times New Roman" w:eastAsia="仿宋_GB2312" w:hAnsi="Times New Roman" w:cs="Times New Roman"/>
          <w:kern w:val="0"/>
          <w:sz w:val="32"/>
          <w:szCs w:val="32"/>
        </w:rPr>
        <w:t>一般公共服务支出</w:t>
      </w:r>
      <w:r w:rsidRPr="00A72E0B">
        <w:rPr>
          <w:rFonts w:ascii="Times New Roman" w:eastAsia="仿宋_GB2312" w:hAnsi="Times New Roman" w:cs="Times New Roman"/>
          <w:kern w:val="0"/>
          <w:sz w:val="32"/>
          <w:szCs w:val="32"/>
        </w:rPr>
        <w:t>482.02</w:t>
      </w:r>
      <w:r w:rsidRPr="00A72E0B">
        <w:rPr>
          <w:rFonts w:ascii="Times New Roman" w:eastAsia="仿宋_GB2312" w:hAnsi="Times New Roman" w:cs="Times New Roman"/>
          <w:kern w:val="0"/>
          <w:sz w:val="32"/>
          <w:szCs w:val="32"/>
        </w:rPr>
        <w:t>万元，占</w:t>
      </w:r>
      <w:r w:rsidRPr="00A72E0B">
        <w:rPr>
          <w:rFonts w:ascii="Times New Roman" w:eastAsia="仿宋_GB2312" w:hAnsi="Times New Roman" w:cs="Times New Roman"/>
          <w:kern w:val="0"/>
          <w:sz w:val="32"/>
          <w:szCs w:val="32"/>
        </w:rPr>
        <w:t>100%</w:t>
      </w:r>
      <w:r w:rsidRPr="00A72E0B">
        <w:rPr>
          <w:rFonts w:ascii="Times New Roman" w:eastAsia="仿宋_GB2312" w:hAnsi="Times New Roman" w:cs="Times New Roman"/>
          <w:kern w:val="0"/>
          <w:sz w:val="32"/>
          <w:szCs w:val="32"/>
        </w:rPr>
        <w:t>；</w:t>
      </w:r>
      <w:r w:rsidRPr="00A72E0B">
        <w:rPr>
          <w:rFonts w:ascii="Times New Roman" w:eastAsia="仿宋_GB2312" w:hAnsi="Times New Roman" w:cs="Times New Roman"/>
          <w:sz w:val="32"/>
          <w:szCs w:val="32"/>
        </w:rPr>
        <w:t>科学技术支出</w:t>
      </w:r>
      <w:r w:rsidRPr="00A72E0B">
        <w:rPr>
          <w:rFonts w:ascii="Times New Roman" w:eastAsia="仿宋_GB2312" w:hAnsi="Times New Roman" w:cs="Times New Roman"/>
          <w:sz w:val="32"/>
          <w:szCs w:val="32"/>
        </w:rPr>
        <w:t>462.81</w:t>
      </w:r>
      <w:r w:rsidRPr="00A72E0B">
        <w:rPr>
          <w:rFonts w:ascii="Times New Roman" w:eastAsia="仿宋_GB2312" w:hAnsi="Times New Roman" w:cs="Times New Roman"/>
          <w:sz w:val="32"/>
          <w:szCs w:val="32"/>
        </w:rPr>
        <w:t>万元，占</w:t>
      </w:r>
      <w:r w:rsidRPr="00A72E0B">
        <w:rPr>
          <w:rFonts w:ascii="Times New Roman" w:eastAsia="仿宋_GB2312" w:hAnsi="Times New Roman" w:cs="Times New Roman"/>
          <w:sz w:val="32"/>
          <w:szCs w:val="32"/>
        </w:rPr>
        <w:t>96%</w:t>
      </w:r>
      <w:r w:rsidRPr="00A72E0B">
        <w:rPr>
          <w:rFonts w:ascii="Times New Roman" w:eastAsia="仿宋_GB2312" w:hAnsi="Times New Roman" w:cs="Times New Roman"/>
          <w:sz w:val="32"/>
          <w:szCs w:val="32"/>
        </w:rPr>
        <w:t>；社会保障和就业支出</w:t>
      </w:r>
      <w:r w:rsidRPr="00A72E0B">
        <w:rPr>
          <w:rFonts w:ascii="Times New Roman" w:eastAsia="仿宋_GB2312" w:hAnsi="Times New Roman" w:cs="Times New Roman"/>
          <w:sz w:val="32"/>
          <w:szCs w:val="32"/>
        </w:rPr>
        <w:t>7.94</w:t>
      </w:r>
      <w:r w:rsidRPr="00A72E0B">
        <w:rPr>
          <w:rFonts w:ascii="Times New Roman" w:eastAsia="仿宋_GB2312" w:hAnsi="Times New Roman" w:cs="Times New Roman"/>
          <w:sz w:val="32"/>
          <w:szCs w:val="32"/>
        </w:rPr>
        <w:t>万元，占</w:t>
      </w:r>
      <w:r w:rsidRPr="00A72E0B">
        <w:rPr>
          <w:rFonts w:ascii="Times New Roman" w:eastAsia="仿宋_GB2312" w:hAnsi="Times New Roman" w:cs="Times New Roman"/>
          <w:sz w:val="32"/>
          <w:szCs w:val="32"/>
        </w:rPr>
        <w:t>1.6%</w:t>
      </w:r>
      <w:r w:rsidRPr="00A72E0B">
        <w:rPr>
          <w:rFonts w:ascii="Times New Roman" w:eastAsia="仿宋_GB2312" w:hAnsi="Times New Roman" w:cs="Times New Roman"/>
          <w:sz w:val="32"/>
          <w:szCs w:val="32"/>
        </w:rPr>
        <w:t>；</w:t>
      </w:r>
      <w:r w:rsidRPr="00A72E0B">
        <w:rPr>
          <w:rFonts w:ascii="Times New Roman" w:eastAsia="仿宋_GB2312" w:hAnsi="Times New Roman" w:cs="Times New Roman"/>
          <w:sz w:val="32"/>
          <w:szCs w:val="32"/>
        </w:rPr>
        <w:lastRenderedPageBreak/>
        <w:t>卫生健康支出</w:t>
      </w:r>
      <w:r w:rsidRPr="00A72E0B">
        <w:rPr>
          <w:rFonts w:ascii="Times New Roman" w:eastAsia="仿宋_GB2312" w:hAnsi="Times New Roman" w:cs="Times New Roman"/>
          <w:sz w:val="32"/>
          <w:szCs w:val="32"/>
        </w:rPr>
        <w:t>2.62</w:t>
      </w:r>
      <w:r w:rsidRPr="00A72E0B">
        <w:rPr>
          <w:rFonts w:ascii="Times New Roman" w:eastAsia="仿宋_GB2312" w:hAnsi="Times New Roman" w:cs="Times New Roman"/>
          <w:sz w:val="32"/>
          <w:szCs w:val="32"/>
        </w:rPr>
        <w:t>万元，占</w:t>
      </w:r>
      <w:r w:rsidRPr="00A72E0B">
        <w:rPr>
          <w:rFonts w:ascii="Times New Roman" w:eastAsia="仿宋_GB2312" w:hAnsi="Times New Roman" w:cs="Times New Roman"/>
          <w:sz w:val="32"/>
          <w:szCs w:val="32"/>
        </w:rPr>
        <w:t>0.5%</w:t>
      </w:r>
      <w:r w:rsidRPr="00A72E0B">
        <w:rPr>
          <w:rFonts w:ascii="Times New Roman" w:eastAsia="仿宋_GB2312" w:hAnsi="Times New Roman" w:cs="Times New Roman"/>
          <w:sz w:val="32"/>
          <w:szCs w:val="32"/>
        </w:rPr>
        <w:t>；住房保障支出</w:t>
      </w:r>
      <w:r w:rsidRPr="00A72E0B">
        <w:rPr>
          <w:rFonts w:ascii="Times New Roman" w:eastAsia="仿宋_GB2312" w:hAnsi="Times New Roman" w:cs="Times New Roman"/>
          <w:sz w:val="32"/>
          <w:szCs w:val="32"/>
        </w:rPr>
        <w:t>8.65</w:t>
      </w:r>
      <w:r w:rsidRPr="00A72E0B">
        <w:rPr>
          <w:rFonts w:ascii="Times New Roman" w:eastAsia="仿宋_GB2312" w:hAnsi="Times New Roman" w:cs="Times New Roman"/>
          <w:sz w:val="32"/>
          <w:szCs w:val="32"/>
        </w:rPr>
        <w:t>万元，占</w:t>
      </w:r>
      <w:r w:rsidRPr="00A72E0B">
        <w:rPr>
          <w:rFonts w:ascii="Times New Roman" w:eastAsia="仿宋_GB2312" w:hAnsi="Times New Roman" w:cs="Times New Roman"/>
          <w:sz w:val="32"/>
          <w:szCs w:val="32"/>
        </w:rPr>
        <w:t>1.8%</w:t>
      </w:r>
      <w:r w:rsidRPr="00A72E0B">
        <w:rPr>
          <w:rFonts w:ascii="Times New Roman" w:eastAsia="仿宋_GB2312" w:hAnsi="Times New Roman" w:cs="Times New Roman"/>
          <w:sz w:val="32"/>
          <w:szCs w:val="32"/>
        </w:rPr>
        <w:t>。</w:t>
      </w:r>
    </w:p>
    <w:p w:rsidR="00F0239A" w:rsidRPr="00A72E0B" w:rsidRDefault="00DC289E" w:rsidP="00227FC5">
      <w:pPr>
        <w:pStyle w:val="a5"/>
        <w:ind w:firstLineChars="200" w:firstLine="643"/>
        <w:rPr>
          <w:rFonts w:ascii="Times New Roman" w:eastAsia="楷体_GB2312" w:hAnsi="Times New Roman" w:cs="Times New Roman"/>
          <w:b/>
        </w:rPr>
      </w:pPr>
      <w:r w:rsidRPr="00A72E0B">
        <w:rPr>
          <w:rFonts w:ascii="Times New Roman" w:eastAsia="楷体_GB2312" w:hAnsi="Times New Roman" w:cs="Times New Roman"/>
          <w:b/>
        </w:rPr>
        <w:t>（三）一般公共预算支出具体使用情况</w:t>
      </w:r>
    </w:p>
    <w:p w:rsidR="00F0239A" w:rsidRPr="00A72E0B" w:rsidRDefault="00DC289E" w:rsidP="00227FC5">
      <w:pPr>
        <w:pStyle w:val="a5"/>
        <w:ind w:firstLineChars="200" w:firstLine="640"/>
        <w:rPr>
          <w:rFonts w:ascii="Times New Roman" w:eastAsia="仿宋_GB2312" w:hAnsi="Times New Roman" w:cs="Times New Roman"/>
          <w:kern w:val="2"/>
        </w:rPr>
      </w:pPr>
      <w:r w:rsidRPr="00A72E0B">
        <w:rPr>
          <w:rFonts w:ascii="Times New Roman" w:eastAsia="仿宋_GB2312" w:hAnsi="Times New Roman" w:cs="Times New Roman"/>
          <w:kern w:val="2"/>
        </w:rPr>
        <w:t>1</w:t>
      </w:r>
      <w:r w:rsidRPr="00A72E0B">
        <w:rPr>
          <w:rFonts w:ascii="Times New Roman" w:eastAsia="仿宋_GB2312" w:hAnsi="Times New Roman" w:cs="Times New Roman"/>
          <w:kern w:val="2"/>
        </w:rPr>
        <w:t>、科学技术支出（类）科学技术管理事务（款）行政运行（项）</w:t>
      </w:r>
      <w:r w:rsidRPr="00A72E0B">
        <w:rPr>
          <w:rFonts w:ascii="Times New Roman" w:eastAsia="仿宋_GB2312" w:hAnsi="Times New Roman" w:cs="Times New Roman"/>
          <w:kern w:val="2"/>
        </w:rPr>
        <w:t>2024</w:t>
      </w:r>
      <w:r w:rsidRPr="00A72E0B">
        <w:rPr>
          <w:rFonts w:ascii="Times New Roman" w:eastAsia="仿宋_GB2312" w:hAnsi="Times New Roman" w:cs="Times New Roman"/>
          <w:kern w:val="2"/>
        </w:rPr>
        <w:t>年预算</w:t>
      </w:r>
      <w:r w:rsidRPr="00A72E0B">
        <w:rPr>
          <w:rFonts w:ascii="Times New Roman" w:eastAsia="仿宋_GB2312" w:hAnsi="Times New Roman" w:cs="Times New Roman"/>
          <w:kern w:val="2"/>
        </w:rPr>
        <w:t>37.81</w:t>
      </w:r>
      <w:r w:rsidRPr="00A72E0B">
        <w:rPr>
          <w:rFonts w:ascii="Times New Roman" w:eastAsia="仿宋_GB2312" w:hAnsi="Times New Roman" w:cs="Times New Roman"/>
          <w:kern w:val="2"/>
        </w:rPr>
        <w:t>万元，比</w:t>
      </w:r>
      <w:r w:rsidRPr="00A72E0B">
        <w:rPr>
          <w:rFonts w:ascii="Times New Roman" w:eastAsia="仿宋_GB2312" w:hAnsi="Times New Roman" w:cs="Times New Roman"/>
          <w:kern w:val="2"/>
        </w:rPr>
        <w:t>2023</w:t>
      </w:r>
      <w:r w:rsidRPr="00A72E0B">
        <w:rPr>
          <w:rFonts w:ascii="Times New Roman" w:eastAsia="仿宋_GB2312" w:hAnsi="Times New Roman" w:cs="Times New Roman"/>
          <w:kern w:val="2"/>
        </w:rPr>
        <w:t>年预算</w:t>
      </w:r>
      <w:r w:rsidR="00B01C55" w:rsidRPr="00A72E0B">
        <w:rPr>
          <w:rFonts w:ascii="Times New Roman" w:eastAsia="仿宋_GB2312" w:hAnsi="Times New Roman" w:cs="Times New Roman"/>
          <w:kern w:val="2"/>
        </w:rPr>
        <w:t>增加</w:t>
      </w:r>
      <w:r w:rsidR="00B01C55" w:rsidRPr="00A72E0B">
        <w:rPr>
          <w:rFonts w:ascii="Times New Roman" w:eastAsia="仿宋_GB2312" w:hAnsi="Times New Roman" w:cs="Times New Roman"/>
          <w:kern w:val="2"/>
        </w:rPr>
        <w:t>37.81</w:t>
      </w:r>
      <w:r w:rsidRPr="00A72E0B">
        <w:rPr>
          <w:rFonts w:ascii="Times New Roman" w:eastAsia="仿宋_GB2312" w:hAnsi="Times New Roman" w:cs="Times New Roman"/>
          <w:kern w:val="2"/>
        </w:rPr>
        <w:t>万元，原因主要是功能科目使用变化。</w:t>
      </w:r>
    </w:p>
    <w:p w:rsidR="00F0239A" w:rsidRPr="00A72E0B" w:rsidRDefault="00DC289E" w:rsidP="00227FC5">
      <w:pPr>
        <w:pStyle w:val="a5"/>
        <w:ind w:firstLineChars="200" w:firstLine="640"/>
        <w:rPr>
          <w:rFonts w:ascii="Times New Roman" w:eastAsia="仿宋_GB2312" w:hAnsi="Times New Roman" w:cs="Times New Roman"/>
          <w:kern w:val="2"/>
        </w:rPr>
      </w:pPr>
      <w:r w:rsidRPr="00A72E0B">
        <w:rPr>
          <w:rFonts w:ascii="Times New Roman" w:eastAsia="仿宋_GB2312" w:hAnsi="Times New Roman" w:cs="Times New Roman"/>
          <w:kern w:val="2"/>
        </w:rPr>
        <w:t>2</w:t>
      </w:r>
      <w:r w:rsidRPr="00A72E0B">
        <w:rPr>
          <w:rFonts w:ascii="Times New Roman" w:eastAsia="仿宋_GB2312" w:hAnsi="Times New Roman" w:cs="Times New Roman"/>
          <w:kern w:val="2"/>
        </w:rPr>
        <w:t>、科学技术支出（类）其他科学技术支出（款）其他科学技术支出（项）</w:t>
      </w:r>
      <w:r w:rsidRPr="00A72E0B">
        <w:rPr>
          <w:rFonts w:ascii="Times New Roman" w:eastAsia="仿宋_GB2312" w:hAnsi="Times New Roman" w:cs="Times New Roman"/>
          <w:kern w:val="2"/>
        </w:rPr>
        <w:t>2024</w:t>
      </w:r>
      <w:r w:rsidRPr="00A72E0B">
        <w:rPr>
          <w:rFonts w:ascii="Times New Roman" w:eastAsia="仿宋_GB2312" w:hAnsi="Times New Roman" w:cs="Times New Roman"/>
          <w:kern w:val="2"/>
        </w:rPr>
        <w:t>年预算</w:t>
      </w:r>
      <w:r w:rsidRPr="00A72E0B">
        <w:rPr>
          <w:rFonts w:ascii="Times New Roman" w:eastAsia="仿宋_GB2312" w:hAnsi="Times New Roman" w:cs="Times New Roman"/>
          <w:kern w:val="2"/>
        </w:rPr>
        <w:t>425</w:t>
      </w:r>
      <w:r w:rsidRPr="00A72E0B">
        <w:rPr>
          <w:rFonts w:ascii="Times New Roman" w:eastAsia="仿宋_GB2312" w:hAnsi="Times New Roman" w:cs="Times New Roman"/>
          <w:kern w:val="2"/>
        </w:rPr>
        <w:t>万元，比</w:t>
      </w:r>
      <w:r w:rsidRPr="00A72E0B">
        <w:rPr>
          <w:rFonts w:ascii="Times New Roman" w:eastAsia="仿宋_GB2312" w:hAnsi="Times New Roman" w:cs="Times New Roman"/>
          <w:kern w:val="2"/>
        </w:rPr>
        <w:t>2023</w:t>
      </w:r>
      <w:r w:rsidRPr="00A72E0B">
        <w:rPr>
          <w:rFonts w:ascii="Times New Roman" w:eastAsia="仿宋_GB2312" w:hAnsi="Times New Roman" w:cs="Times New Roman"/>
          <w:kern w:val="2"/>
        </w:rPr>
        <w:t>年预算增加</w:t>
      </w:r>
      <w:r w:rsidRPr="00A72E0B">
        <w:rPr>
          <w:rFonts w:ascii="Times New Roman" w:eastAsia="仿宋_GB2312" w:hAnsi="Times New Roman" w:cs="Times New Roman"/>
          <w:kern w:val="2"/>
        </w:rPr>
        <w:t>425</w:t>
      </w:r>
      <w:r w:rsidRPr="00A72E0B">
        <w:rPr>
          <w:rFonts w:ascii="Times New Roman" w:eastAsia="仿宋_GB2312" w:hAnsi="Times New Roman" w:cs="Times New Roman"/>
          <w:kern w:val="2"/>
        </w:rPr>
        <w:t>万元，原因主要是当年项目经费纳入本单位预算。</w:t>
      </w:r>
      <w:r w:rsidRPr="00A72E0B">
        <w:rPr>
          <w:rFonts w:ascii="Times New Roman" w:eastAsia="仿宋_GB2312" w:hAnsi="Times New Roman" w:cs="Times New Roman"/>
          <w:kern w:val="2"/>
        </w:rPr>
        <w:t xml:space="preserve">    </w:t>
      </w:r>
    </w:p>
    <w:p w:rsidR="00F0239A" w:rsidRPr="00A72E0B" w:rsidRDefault="00DC289E" w:rsidP="00227FC5">
      <w:pPr>
        <w:pStyle w:val="a5"/>
        <w:ind w:firstLineChars="200" w:firstLine="640"/>
        <w:rPr>
          <w:rFonts w:ascii="Times New Roman" w:eastAsia="仿宋_GB2312" w:hAnsi="Times New Roman" w:cs="Times New Roman"/>
          <w:kern w:val="2"/>
        </w:rPr>
      </w:pPr>
      <w:r w:rsidRPr="00A72E0B">
        <w:rPr>
          <w:rFonts w:ascii="Times New Roman" w:eastAsia="仿宋_GB2312" w:hAnsi="Times New Roman" w:cs="Times New Roman"/>
          <w:kern w:val="2"/>
        </w:rPr>
        <w:t>3</w:t>
      </w:r>
      <w:r w:rsidRPr="00A72E0B">
        <w:rPr>
          <w:rFonts w:ascii="Times New Roman" w:eastAsia="仿宋_GB2312" w:hAnsi="Times New Roman" w:cs="Times New Roman"/>
          <w:kern w:val="2"/>
        </w:rPr>
        <w:t>、社会保障和就业支出（类）行政事业单位养老支出（款）机关事业单位基本养老保险缴费支出（项）</w:t>
      </w:r>
      <w:r w:rsidRPr="00A72E0B">
        <w:rPr>
          <w:rFonts w:ascii="Times New Roman" w:eastAsia="仿宋_GB2312" w:hAnsi="Times New Roman" w:cs="Times New Roman"/>
          <w:kern w:val="2"/>
        </w:rPr>
        <w:t>2024</w:t>
      </w:r>
      <w:r w:rsidRPr="00A72E0B">
        <w:rPr>
          <w:rFonts w:ascii="Times New Roman" w:eastAsia="仿宋_GB2312" w:hAnsi="Times New Roman" w:cs="Times New Roman"/>
          <w:kern w:val="2"/>
        </w:rPr>
        <w:t>年预算</w:t>
      </w:r>
      <w:r w:rsidRPr="00A72E0B">
        <w:rPr>
          <w:rFonts w:ascii="Times New Roman" w:eastAsia="仿宋_GB2312" w:hAnsi="Times New Roman" w:cs="Times New Roman"/>
          <w:kern w:val="2"/>
        </w:rPr>
        <w:t>5.18</w:t>
      </w:r>
      <w:r w:rsidRPr="00A72E0B">
        <w:rPr>
          <w:rFonts w:ascii="Times New Roman" w:eastAsia="仿宋_GB2312" w:hAnsi="Times New Roman" w:cs="Times New Roman"/>
          <w:kern w:val="2"/>
        </w:rPr>
        <w:t>万元，比</w:t>
      </w:r>
      <w:r w:rsidRPr="00A72E0B">
        <w:rPr>
          <w:rFonts w:ascii="Times New Roman" w:eastAsia="仿宋_GB2312" w:hAnsi="Times New Roman" w:cs="Times New Roman"/>
          <w:kern w:val="2"/>
        </w:rPr>
        <w:t>2023</w:t>
      </w:r>
      <w:r w:rsidRPr="00A72E0B">
        <w:rPr>
          <w:rFonts w:ascii="Times New Roman" w:eastAsia="仿宋_GB2312" w:hAnsi="Times New Roman" w:cs="Times New Roman"/>
          <w:kern w:val="2"/>
        </w:rPr>
        <w:t>年预算增加</w:t>
      </w:r>
      <w:r w:rsidRPr="00A72E0B">
        <w:rPr>
          <w:rFonts w:ascii="Times New Roman" w:eastAsia="仿宋_GB2312" w:hAnsi="Times New Roman" w:cs="Times New Roman"/>
          <w:kern w:val="2"/>
        </w:rPr>
        <w:t>0.05</w:t>
      </w:r>
      <w:r w:rsidRPr="00A72E0B">
        <w:rPr>
          <w:rFonts w:ascii="Times New Roman" w:eastAsia="仿宋_GB2312" w:hAnsi="Times New Roman" w:cs="Times New Roman"/>
          <w:kern w:val="2"/>
        </w:rPr>
        <w:t>万元，增长</w:t>
      </w:r>
      <w:r w:rsidRPr="00A72E0B">
        <w:rPr>
          <w:rFonts w:ascii="Times New Roman" w:eastAsia="仿宋_GB2312" w:hAnsi="Times New Roman" w:cs="Times New Roman"/>
          <w:kern w:val="2"/>
        </w:rPr>
        <w:t>1.0%</w:t>
      </w:r>
      <w:r w:rsidRPr="00A72E0B">
        <w:rPr>
          <w:rFonts w:ascii="Times New Roman" w:eastAsia="仿宋_GB2312" w:hAnsi="Times New Roman" w:cs="Times New Roman"/>
          <w:kern w:val="2"/>
        </w:rPr>
        <w:t>，原因主要是政策性增资</w:t>
      </w:r>
      <w:r w:rsidR="00B01C55" w:rsidRPr="00A72E0B">
        <w:rPr>
          <w:rFonts w:ascii="Times New Roman" w:eastAsia="仿宋_GB2312" w:hAnsi="Times New Roman" w:cs="Times New Roman"/>
          <w:kern w:val="2"/>
        </w:rPr>
        <w:t>人员经费增加因素</w:t>
      </w:r>
      <w:r w:rsidRPr="00A72E0B">
        <w:rPr>
          <w:rFonts w:ascii="Times New Roman" w:eastAsia="仿宋_GB2312" w:hAnsi="Times New Roman" w:cs="Times New Roman"/>
          <w:kern w:val="2"/>
        </w:rPr>
        <w:t>。</w:t>
      </w:r>
    </w:p>
    <w:p w:rsidR="00F0239A" w:rsidRPr="00A72E0B" w:rsidRDefault="00DC289E" w:rsidP="00227FC5">
      <w:pPr>
        <w:pStyle w:val="a5"/>
        <w:ind w:firstLineChars="200" w:firstLine="640"/>
        <w:rPr>
          <w:rFonts w:ascii="Times New Roman" w:eastAsia="仿宋_GB2312" w:hAnsi="Times New Roman" w:cs="Times New Roman"/>
          <w:kern w:val="2"/>
        </w:rPr>
      </w:pPr>
      <w:r w:rsidRPr="00A72E0B">
        <w:rPr>
          <w:rFonts w:ascii="Times New Roman" w:eastAsia="仿宋_GB2312" w:hAnsi="Times New Roman" w:cs="Times New Roman"/>
          <w:kern w:val="2"/>
        </w:rPr>
        <w:t>4</w:t>
      </w:r>
      <w:r w:rsidRPr="00A72E0B">
        <w:rPr>
          <w:rFonts w:ascii="Times New Roman" w:eastAsia="仿宋_GB2312" w:hAnsi="Times New Roman" w:cs="Times New Roman"/>
          <w:kern w:val="2"/>
        </w:rPr>
        <w:t>、社会保障和就业支出（类）行政事业单位养老支出（款）机关事业单位职业年金缴费支出（项）</w:t>
      </w:r>
      <w:r w:rsidRPr="00A72E0B">
        <w:rPr>
          <w:rFonts w:ascii="Times New Roman" w:eastAsia="仿宋_GB2312" w:hAnsi="Times New Roman" w:cs="Times New Roman"/>
          <w:kern w:val="2"/>
        </w:rPr>
        <w:t>2024</w:t>
      </w:r>
      <w:r w:rsidRPr="00A72E0B">
        <w:rPr>
          <w:rFonts w:ascii="Times New Roman" w:eastAsia="仿宋_GB2312" w:hAnsi="Times New Roman" w:cs="Times New Roman"/>
          <w:kern w:val="2"/>
        </w:rPr>
        <w:t>年预算</w:t>
      </w:r>
      <w:r w:rsidRPr="00A72E0B">
        <w:rPr>
          <w:rFonts w:ascii="Times New Roman" w:eastAsia="仿宋_GB2312" w:hAnsi="Times New Roman" w:cs="Times New Roman"/>
          <w:kern w:val="2"/>
        </w:rPr>
        <w:t>2.59</w:t>
      </w:r>
      <w:r w:rsidRPr="00A72E0B">
        <w:rPr>
          <w:rFonts w:ascii="Times New Roman" w:eastAsia="仿宋_GB2312" w:hAnsi="Times New Roman" w:cs="Times New Roman"/>
          <w:kern w:val="2"/>
        </w:rPr>
        <w:t>万元，比</w:t>
      </w:r>
      <w:r w:rsidRPr="00A72E0B">
        <w:rPr>
          <w:rFonts w:ascii="Times New Roman" w:eastAsia="仿宋_GB2312" w:hAnsi="Times New Roman" w:cs="Times New Roman"/>
          <w:kern w:val="2"/>
        </w:rPr>
        <w:t>2023</w:t>
      </w:r>
      <w:r w:rsidRPr="00A72E0B">
        <w:rPr>
          <w:rFonts w:ascii="Times New Roman" w:eastAsia="仿宋_GB2312" w:hAnsi="Times New Roman" w:cs="Times New Roman"/>
          <w:kern w:val="2"/>
        </w:rPr>
        <w:t>年预算增加</w:t>
      </w:r>
      <w:r w:rsidRPr="00A72E0B">
        <w:rPr>
          <w:rFonts w:ascii="Times New Roman" w:eastAsia="仿宋_GB2312" w:hAnsi="Times New Roman" w:cs="Times New Roman"/>
          <w:kern w:val="2"/>
        </w:rPr>
        <w:t>0.02</w:t>
      </w:r>
      <w:r w:rsidRPr="00A72E0B">
        <w:rPr>
          <w:rFonts w:ascii="Times New Roman" w:eastAsia="仿宋_GB2312" w:hAnsi="Times New Roman" w:cs="Times New Roman"/>
          <w:kern w:val="2"/>
        </w:rPr>
        <w:t>万元，增长</w:t>
      </w:r>
      <w:r w:rsidRPr="00A72E0B">
        <w:rPr>
          <w:rFonts w:ascii="Times New Roman" w:eastAsia="仿宋_GB2312" w:hAnsi="Times New Roman" w:cs="Times New Roman"/>
          <w:kern w:val="2"/>
        </w:rPr>
        <w:t>0.8%</w:t>
      </w:r>
      <w:r w:rsidRPr="00A72E0B">
        <w:rPr>
          <w:rFonts w:ascii="Times New Roman" w:eastAsia="仿宋_GB2312" w:hAnsi="Times New Roman" w:cs="Times New Roman"/>
          <w:kern w:val="2"/>
        </w:rPr>
        <w:t>，原因主要是政策性增资</w:t>
      </w:r>
      <w:r w:rsidR="00B01C55" w:rsidRPr="00A72E0B">
        <w:rPr>
          <w:rFonts w:ascii="Times New Roman" w:eastAsia="仿宋_GB2312" w:hAnsi="Times New Roman" w:cs="Times New Roman"/>
          <w:kern w:val="2"/>
        </w:rPr>
        <w:t>人员经费增加因素。</w:t>
      </w:r>
    </w:p>
    <w:p w:rsidR="00F0239A" w:rsidRPr="00A72E0B" w:rsidRDefault="00DC289E" w:rsidP="00227FC5">
      <w:pPr>
        <w:pStyle w:val="a5"/>
        <w:ind w:firstLineChars="200" w:firstLine="640"/>
        <w:rPr>
          <w:rFonts w:ascii="Times New Roman" w:eastAsia="仿宋_GB2312" w:hAnsi="Times New Roman" w:cs="Times New Roman"/>
          <w:kern w:val="2"/>
        </w:rPr>
      </w:pPr>
      <w:r w:rsidRPr="00A72E0B">
        <w:rPr>
          <w:rFonts w:ascii="Times New Roman" w:eastAsia="仿宋_GB2312" w:hAnsi="Times New Roman" w:cs="Times New Roman"/>
          <w:kern w:val="2"/>
        </w:rPr>
        <w:t>5</w:t>
      </w:r>
      <w:r w:rsidRPr="00A72E0B">
        <w:rPr>
          <w:rFonts w:ascii="Times New Roman" w:eastAsia="仿宋_GB2312" w:hAnsi="Times New Roman" w:cs="Times New Roman"/>
          <w:kern w:val="2"/>
        </w:rPr>
        <w:t>、社会保障和就业支出（类）其他社会保障和就业支出（款）其他社会保障和就业支出（项）</w:t>
      </w:r>
      <w:r w:rsidRPr="00A72E0B">
        <w:rPr>
          <w:rFonts w:ascii="Times New Roman" w:eastAsia="仿宋_GB2312" w:hAnsi="Times New Roman" w:cs="Times New Roman"/>
          <w:kern w:val="2"/>
        </w:rPr>
        <w:t>2024</w:t>
      </w:r>
      <w:r w:rsidRPr="00A72E0B">
        <w:rPr>
          <w:rFonts w:ascii="Times New Roman" w:eastAsia="仿宋_GB2312" w:hAnsi="Times New Roman" w:cs="Times New Roman"/>
          <w:kern w:val="2"/>
        </w:rPr>
        <w:t>年预算</w:t>
      </w:r>
      <w:r w:rsidRPr="00A72E0B">
        <w:rPr>
          <w:rFonts w:ascii="Times New Roman" w:eastAsia="仿宋_GB2312" w:hAnsi="Times New Roman" w:cs="Times New Roman"/>
          <w:kern w:val="2"/>
        </w:rPr>
        <w:t>0.16</w:t>
      </w:r>
      <w:r w:rsidRPr="00A72E0B">
        <w:rPr>
          <w:rFonts w:ascii="Times New Roman" w:eastAsia="仿宋_GB2312" w:hAnsi="Times New Roman" w:cs="Times New Roman"/>
          <w:kern w:val="2"/>
        </w:rPr>
        <w:t>万元，比</w:t>
      </w:r>
      <w:r w:rsidRPr="00A72E0B">
        <w:rPr>
          <w:rFonts w:ascii="Times New Roman" w:eastAsia="仿宋_GB2312" w:hAnsi="Times New Roman" w:cs="Times New Roman"/>
          <w:kern w:val="2"/>
        </w:rPr>
        <w:t>2023</w:t>
      </w:r>
      <w:r w:rsidRPr="00A72E0B">
        <w:rPr>
          <w:rFonts w:ascii="Times New Roman" w:eastAsia="仿宋_GB2312" w:hAnsi="Times New Roman" w:cs="Times New Roman"/>
          <w:kern w:val="2"/>
        </w:rPr>
        <w:t>年预算增加</w:t>
      </w:r>
      <w:r w:rsidRPr="00A72E0B">
        <w:rPr>
          <w:rFonts w:ascii="Times New Roman" w:eastAsia="仿宋_GB2312" w:hAnsi="Times New Roman" w:cs="Times New Roman"/>
          <w:kern w:val="2"/>
        </w:rPr>
        <w:t>0</w:t>
      </w:r>
      <w:r w:rsidRPr="00A72E0B">
        <w:rPr>
          <w:rFonts w:ascii="Times New Roman" w:eastAsia="仿宋_GB2312" w:hAnsi="Times New Roman" w:cs="Times New Roman"/>
          <w:kern w:val="2"/>
        </w:rPr>
        <w:t>万元，增长</w:t>
      </w:r>
      <w:r w:rsidRPr="00A72E0B">
        <w:rPr>
          <w:rFonts w:ascii="Times New Roman" w:eastAsia="仿宋_GB2312" w:hAnsi="Times New Roman" w:cs="Times New Roman"/>
          <w:kern w:val="2"/>
        </w:rPr>
        <w:t>0%</w:t>
      </w:r>
      <w:r w:rsidRPr="00A72E0B">
        <w:rPr>
          <w:rFonts w:ascii="Times New Roman" w:eastAsia="仿宋_GB2312" w:hAnsi="Times New Roman" w:cs="Times New Roman"/>
          <w:kern w:val="2"/>
        </w:rPr>
        <w:t>，与</w:t>
      </w:r>
      <w:r w:rsidRPr="00A72E0B">
        <w:rPr>
          <w:rFonts w:ascii="Times New Roman" w:eastAsia="仿宋_GB2312" w:hAnsi="Times New Roman" w:cs="Times New Roman"/>
          <w:kern w:val="2"/>
        </w:rPr>
        <w:t>2023</w:t>
      </w:r>
      <w:r w:rsidRPr="00A72E0B">
        <w:rPr>
          <w:rFonts w:ascii="Times New Roman" w:eastAsia="仿宋_GB2312" w:hAnsi="Times New Roman" w:cs="Times New Roman"/>
          <w:kern w:val="2"/>
        </w:rPr>
        <w:t>年持平。</w:t>
      </w:r>
    </w:p>
    <w:p w:rsidR="00B01C55" w:rsidRPr="00A72E0B" w:rsidRDefault="00DC289E" w:rsidP="00227FC5">
      <w:pPr>
        <w:pStyle w:val="a5"/>
        <w:ind w:firstLineChars="200" w:firstLine="640"/>
        <w:rPr>
          <w:rFonts w:ascii="Times New Roman" w:eastAsia="仿宋_GB2312" w:hAnsi="Times New Roman" w:cs="Times New Roman"/>
          <w:kern w:val="2"/>
        </w:rPr>
      </w:pPr>
      <w:r w:rsidRPr="00A72E0B">
        <w:rPr>
          <w:rFonts w:ascii="Times New Roman" w:eastAsia="仿宋_GB2312" w:hAnsi="Times New Roman" w:cs="Times New Roman"/>
          <w:kern w:val="2"/>
        </w:rPr>
        <w:t>6</w:t>
      </w:r>
      <w:r w:rsidRPr="00A72E0B">
        <w:rPr>
          <w:rFonts w:ascii="Times New Roman" w:eastAsia="仿宋_GB2312" w:hAnsi="Times New Roman" w:cs="Times New Roman"/>
          <w:kern w:val="2"/>
        </w:rPr>
        <w:t>、卫生健康支出（类）行政事业单位医疗（款）事业单位医疗（项）</w:t>
      </w:r>
      <w:r w:rsidRPr="00A72E0B">
        <w:rPr>
          <w:rFonts w:ascii="Times New Roman" w:eastAsia="仿宋_GB2312" w:hAnsi="Times New Roman" w:cs="Times New Roman"/>
          <w:kern w:val="2"/>
        </w:rPr>
        <w:t>2024</w:t>
      </w:r>
      <w:r w:rsidRPr="00A72E0B">
        <w:rPr>
          <w:rFonts w:ascii="Times New Roman" w:eastAsia="仿宋_GB2312" w:hAnsi="Times New Roman" w:cs="Times New Roman"/>
          <w:kern w:val="2"/>
        </w:rPr>
        <w:t>年预算</w:t>
      </w:r>
      <w:r w:rsidRPr="00A72E0B">
        <w:rPr>
          <w:rFonts w:ascii="Times New Roman" w:eastAsia="仿宋_GB2312" w:hAnsi="Times New Roman" w:cs="Times New Roman"/>
          <w:kern w:val="2"/>
        </w:rPr>
        <w:t>1.93</w:t>
      </w:r>
      <w:r w:rsidRPr="00A72E0B">
        <w:rPr>
          <w:rFonts w:ascii="Times New Roman" w:eastAsia="仿宋_GB2312" w:hAnsi="Times New Roman" w:cs="Times New Roman"/>
          <w:kern w:val="2"/>
        </w:rPr>
        <w:t>万元，比</w:t>
      </w:r>
      <w:r w:rsidRPr="00A72E0B">
        <w:rPr>
          <w:rFonts w:ascii="Times New Roman" w:eastAsia="仿宋_GB2312" w:hAnsi="Times New Roman" w:cs="Times New Roman"/>
          <w:kern w:val="2"/>
        </w:rPr>
        <w:t>2023</w:t>
      </w:r>
      <w:r w:rsidRPr="00A72E0B">
        <w:rPr>
          <w:rFonts w:ascii="Times New Roman" w:eastAsia="仿宋_GB2312" w:hAnsi="Times New Roman" w:cs="Times New Roman"/>
          <w:kern w:val="2"/>
        </w:rPr>
        <w:t>年预算增加</w:t>
      </w:r>
      <w:r w:rsidRPr="00A72E0B">
        <w:rPr>
          <w:rFonts w:ascii="Times New Roman" w:eastAsia="仿宋_GB2312" w:hAnsi="Times New Roman" w:cs="Times New Roman"/>
          <w:kern w:val="2"/>
        </w:rPr>
        <w:t>0.02</w:t>
      </w:r>
      <w:r w:rsidRPr="00A72E0B">
        <w:rPr>
          <w:rFonts w:ascii="Times New Roman" w:eastAsia="仿宋_GB2312" w:hAnsi="Times New Roman" w:cs="Times New Roman"/>
          <w:kern w:val="2"/>
        </w:rPr>
        <w:t>万元，增长</w:t>
      </w:r>
      <w:r w:rsidRPr="00A72E0B">
        <w:rPr>
          <w:rFonts w:ascii="Times New Roman" w:eastAsia="仿宋_GB2312" w:hAnsi="Times New Roman" w:cs="Times New Roman"/>
          <w:kern w:val="2"/>
        </w:rPr>
        <w:t>1.0%</w:t>
      </w:r>
      <w:r w:rsidRPr="00A72E0B">
        <w:rPr>
          <w:rFonts w:ascii="Times New Roman" w:eastAsia="仿宋_GB2312" w:hAnsi="Times New Roman" w:cs="Times New Roman"/>
          <w:kern w:val="2"/>
        </w:rPr>
        <w:t>，原因主要是政策性增资</w:t>
      </w:r>
      <w:r w:rsidR="00B01C55" w:rsidRPr="00A72E0B">
        <w:rPr>
          <w:rFonts w:ascii="Times New Roman" w:eastAsia="仿宋_GB2312" w:hAnsi="Times New Roman" w:cs="Times New Roman"/>
          <w:kern w:val="2"/>
        </w:rPr>
        <w:t>人员经费增加因素。</w:t>
      </w:r>
    </w:p>
    <w:p w:rsidR="00B01C55" w:rsidRPr="00A72E0B" w:rsidRDefault="00DC289E" w:rsidP="0021353E">
      <w:pPr>
        <w:pStyle w:val="a5"/>
        <w:ind w:firstLine="643"/>
        <w:jc w:val="both"/>
        <w:rPr>
          <w:rFonts w:ascii="Times New Roman" w:eastAsia="仿宋_GB2312" w:hAnsi="Times New Roman" w:cs="Times New Roman"/>
        </w:rPr>
      </w:pPr>
      <w:r w:rsidRPr="00A72E0B">
        <w:rPr>
          <w:rFonts w:ascii="Times New Roman" w:eastAsia="仿宋_GB2312" w:hAnsi="Times New Roman" w:cs="Times New Roman"/>
        </w:rPr>
        <w:lastRenderedPageBreak/>
        <w:t>7</w:t>
      </w:r>
      <w:r w:rsidRPr="00A72E0B">
        <w:rPr>
          <w:rFonts w:ascii="Times New Roman" w:eastAsia="仿宋_GB2312" w:hAnsi="Times New Roman" w:cs="Times New Roman"/>
        </w:rPr>
        <w:t>、卫生健康支出（类）行政事业单位医疗（款）公务员医疗补助（项）</w:t>
      </w:r>
      <w:r w:rsidRPr="00A72E0B">
        <w:rPr>
          <w:rFonts w:ascii="Times New Roman" w:eastAsia="仿宋_GB2312" w:hAnsi="Times New Roman" w:cs="Times New Roman"/>
        </w:rPr>
        <w:t>2024</w:t>
      </w:r>
      <w:r w:rsidRPr="00A72E0B">
        <w:rPr>
          <w:rFonts w:ascii="Times New Roman" w:eastAsia="仿宋_GB2312" w:hAnsi="Times New Roman" w:cs="Times New Roman"/>
        </w:rPr>
        <w:t>年预算</w:t>
      </w:r>
      <w:r w:rsidRPr="00A72E0B">
        <w:rPr>
          <w:rFonts w:ascii="Times New Roman" w:eastAsia="仿宋_GB2312" w:hAnsi="Times New Roman" w:cs="Times New Roman"/>
        </w:rPr>
        <w:t>0.69</w:t>
      </w:r>
      <w:r w:rsidRPr="00A72E0B">
        <w:rPr>
          <w:rFonts w:ascii="Times New Roman" w:eastAsia="仿宋_GB2312" w:hAnsi="Times New Roman" w:cs="Times New Roman"/>
        </w:rPr>
        <w:t>万元，比</w:t>
      </w:r>
      <w:r w:rsidRPr="00A72E0B">
        <w:rPr>
          <w:rFonts w:ascii="Times New Roman" w:eastAsia="仿宋_GB2312" w:hAnsi="Times New Roman" w:cs="Times New Roman"/>
        </w:rPr>
        <w:t>2023</w:t>
      </w:r>
      <w:r w:rsidRPr="00A72E0B">
        <w:rPr>
          <w:rFonts w:ascii="Times New Roman" w:eastAsia="仿宋_GB2312" w:hAnsi="Times New Roman" w:cs="Times New Roman"/>
        </w:rPr>
        <w:t>年预算增加</w:t>
      </w:r>
      <w:r w:rsidRPr="00A72E0B">
        <w:rPr>
          <w:rFonts w:ascii="Times New Roman" w:eastAsia="仿宋_GB2312" w:hAnsi="Times New Roman" w:cs="Times New Roman"/>
        </w:rPr>
        <w:t>0.01</w:t>
      </w:r>
      <w:r w:rsidRPr="00A72E0B">
        <w:rPr>
          <w:rFonts w:ascii="Times New Roman" w:eastAsia="仿宋_GB2312" w:hAnsi="Times New Roman" w:cs="Times New Roman"/>
        </w:rPr>
        <w:t>万元，增长</w:t>
      </w:r>
      <w:r w:rsidRPr="00A72E0B">
        <w:rPr>
          <w:rFonts w:ascii="Times New Roman" w:eastAsia="仿宋_GB2312" w:hAnsi="Times New Roman" w:cs="Times New Roman"/>
        </w:rPr>
        <w:t>1.5%</w:t>
      </w:r>
      <w:r w:rsidRPr="00A72E0B">
        <w:rPr>
          <w:rFonts w:ascii="Times New Roman" w:eastAsia="仿宋_GB2312" w:hAnsi="Times New Roman" w:cs="Times New Roman"/>
        </w:rPr>
        <w:t>，原因主要是政策性增资</w:t>
      </w:r>
      <w:r w:rsidR="00B01C55" w:rsidRPr="00A72E0B">
        <w:rPr>
          <w:rFonts w:ascii="Times New Roman" w:eastAsia="仿宋_GB2312" w:hAnsi="Times New Roman" w:cs="Times New Roman"/>
        </w:rPr>
        <w:t>人员经费增加因素。</w:t>
      </w:r>
    </w:p>
    <w:p w:rsidR="00B01C55" w:rsidRPr="00A72E0B" w:rsidRDefault="00DC289E" w:rsidP="0021353E">
      <w:pPr>
        <w:pStyle w:val="a5"/>
        <w:ind w:firstLine="643"/>
        <w:jc w:val="both"/>
        <w:rPr>
          <w:rFonts w:ascii="Times New Roman" w:eastAsia="仿宋_GB2312" w:hAnsi="Times New Roman" w:cs="Times New Roman"/>
        </w:rPr>
      </w:pPr>
      <w:r w:rsidRPr="00A72E0B">
        <w:rPr>
          <w:rFonts w:ascii="Times New Roman" w:eastAsia="仿宋_GB2312" w:hAnsi="Times New Roman" w:cs="Times New Roman"/>
        </w:rPr>
        <w:t>8</w:t>
      </w:r>
      <w:r w:rsidRPr="00A72E0B">
        <w:rPr>
          <w:rFonts w:ascii="Times New Roman" w:eastAsia="仿宋_GB2312" w:hAnsi="Times New Roman" w:cs="Times New Roman"/>
        </w:rPr>
        <w:t>、住房保障支出（类）住房改革支出（款）住房公积金（项）</w:t>
      </w:r>
      <w:r w:rsidRPr="00A72E0B">
        <w:rPr>
          <w:rFonts w:ascii="Times New Roman" w:eastAsia="仿宋_GB2312" w:hAnsi="Times New Roman" w:cs="Times New Roman"/>
        </w:rPr>
        <w:t>2024</w:t>
      </w:r>
      <w:r w:rsidRPr="00A72E0B">
        <w:rPr>
          <w:rFonts w:ascii="Times New Roman" w:eastAsia="仿宋_GB2312" w:hAnsi="Times New Roman" w:cs="Times New Roman"/>
        </w:rPr>
        <w:t>年预算</w:t>
      </w:r>
      <w:r w:rsidRPr="00A72E0B">
        <w:rPr>
          <w:rFonts w:ascii="Times New Roman" w:eastAsia="仿宋_GB2312" w:hAnsi="Times New Roman" w:cs="Times New Roman"/>
        </w:rPr>
        <w:t>5.19</w:t>
      </w:r>
      <w:r w:rsidRPr="00A72E0B">
        <w:rPr>
          <w:rFonts w:ascii="Times New Roman" w:eastAsia="仿宋_GB2312" w:hAnsi="Times New Roman" w:cs="Times New Roman"/>
        </w:rPr>
        <w:t>万元，比</w:t>
      </w:r>
      <w:r w:rsidRPr="00A72E0B">
        <w:rPr>
          <w:rFonts w:ascii="Times New Roman" w:eastAsia="仿宋_GB2312" w:hAnsi="Times New Roman" w:cs="Times New Roman"/>
        </w:rPr>
        <w:t>2023</w:t>
      </w:r>
      <w:r w:rsidRPr="00A72E0B">
        <w:rPr>
          <w:rFonts w:ascii="Times New Roman" w:eastAsia="仿宋_GB2312" w:hAnsi="Times New Roman" w:cs="Times New Roman"/>
        </w:rPr>
        <w:t>年预算增加</w:t>
      </w:r>
      <w:r w:rsidRPr="00A72E0B">
        <w:rPr>
          <w:rFonts w:ascii="Times New Roman" w:eastAsia="仿宋_GB2312" w:hAnsi="Times New Roman" w:cs="Times New Roman"/>
        </w:rPr>
        <w:t>0.35</w:t>
      </w:r>
      <w:r w:rsidRPr="00A72E0B">
        <w:rPr>
          <w:rFonts w:ascii="Times New Roman" w:eastAsia="仿宋_GB2312" w:hAnsi="Times New Roman" w:cs="Times New Roman"/>
        </w:rPr>
        <w:t>万元，增长</w:t>
      </w:r>
      <w:r w:rsidRPr="00A72E0B">
        <w:rPr>
          <w:rFonts w:ascii="Times New Roman" w:eastAsia="仿宋_GB2312" w:hAnsi="Times New Roman" w:cs="Times New Roman"/>
        </w:rPr>
        <w:t>7.2%</w:t>
      </w:r>
      <w:r w:rsidRPr="00A72E0B">
        <w:rPr>
          <w:rFonts w:ascii="Times New Roman" w:eastAsia="仿宋_GB2312" w:hAnsi="Times New Roman" w:cs="Times New Roman"/>
        </w:rPr>
        <w:t>，原因主要是政策性增资</w:t>
      </w:r>
      <w:r w:rsidR="00B01C55" w:rsidRPr="00A72E0B">
        <w:rPr>
          <w:rFonts w:ascii="Times New Roman" w:eastAsia="仿宋_GB2312" w:hAnsi="Times New Roman" w:cs="Times New Roman"/>
        </w:rPr>
        <w:t>人员经费增加因素。</w:t>
      </w:r>
    </w:p>
    <w:p w:rsidR="00F0239A" w:rsidRPr="00A72E0B" w:rsidRDefault="00DC289E" w:rsidP="0021353E">
      <w:pPr>
        <w:pStyle w:val="a5"/>
        <w:ind w:firstLine="643"/>
        <w:jc w:val="both"/>
        <w:rPr>
          <w:rFonts w:ascii="Times New Roman" w:eastAsia="仿宋_GB2312" w:hAnsi="Times New Roman" w:cs="Times New Roman"/>
        </w:rPr>
      </w:pPr>
      <w:r w:rsidRPr="00A72E0B">
        <w:rPr>
          <w:rFonts w:ascii="Times New Roman" w:eastAsia="仿宋_GB2312" w:hAnsi="Times New Roman" w:cs="Times New Roman"/>
        </w:rPr>
        <w:t>9</w:t>
      </w:r>
      <w:r w:rsidRPr="00A72E0B">
        <w:rPr>
          <w:rFonts w:ascii="Times New Roman" w:eastAsia="仿宋_GB2312" w:hAnsi="Times New Roman" w:cs="Times New Roman"/>
        </w:rPr>
        <w:t>、住房保障支出（类）住房改革支出（款）提租补贴（项）</w:t>
      </w:r>
    </w:p>
    <w:p w:rsidR="00F0239A" w:rsidRPr="00A72E0B" w:rsidRDefault="00DC289E" w:rsidP="0021353E">
      <w:pPr>
        <w:pStyle w:val="a5"/>
        <w:ind w:firstLine="643"/>
        <w:jc w:val="both"/>
        <w:rPr>
          <w:rFonts w:ascii="Times New Roman" w:eastAsia="仿宋_GB2312" w:hAnsi="Times New Roman" w:cs="Times New Roman"/>
        </w:rPr>
      </w:pPr>
      <w:r w:rsidRPr="00A72E0B">
        <w:rPr>
          <w:rFonts w:ascii="Times New Roman" w:eastAsia="仿宋_GB2312" w:hAnsi="Times New Roman" w:cs="Times New Roman"/>
        </w:rPr>
        <w:t>2024</w:t>
      </w:r>
      <w:r w:rsidRPr="00A72E0B">
        <w:rPr>
          <w:rFonts w:ascii="Times New Roman" w:eastAsia="仿宋_GB2312" w:hAnsi="Times New Roman" w:cs="Times New Roman"/>
        </w:rPr>
        <w:t>年预算</w:t>
      </w:r>
      <w:r w:rsidRPr="00A72E0B">
        <w:rPr>
          <w:rFonts w:ascii="Times New Roman" w:eastAsia="仿宋_GB2312" w:hAnsi="Times New Roman" w:cs="Times New Roman"/>
        </w:rPr>
        <w:t>1.3</w:t>
      </w:r>
      <w:r w:rsidRPr="00A72E0B">
        <w:rPr>
          <w:rFonts w:ascii="Times New Roman" w:eastAsia="仿宋_GB2312" w:hAnsi="Times New Roman" w:cs="Times New Roman"/>
        </w:rPr>
        <w:t>万元，比</w:t>
      </w:r>
      <w:r w:rsidRPr="00A72E0B">
        <w:rPr>
          <w:rFonts w:ascii="Times New Roman" w:eastAsia="仿宋_GB2312" w:hAnsi="Times New Roman" w:cs="Times New Roman"/>
        </w:rPr>
        <w:t>2023</w:t>
      </w:r>
      <w:r w:rsidRPr="00A72E0B">
        <w:rPr>
          <w:rFonts w:ascii="Times New Roman" w:eastAsia="仿宋_GB2312" w:hAnsi="Times New Roman" w:cs="Times New Roman"/>
        </w:rPr>
        <w:t>年预算增长</w:t>
      </w:r>
      <w:r w:rsidRPr="00A72E0B">
        <w:rPr>
          <w:rFonts w:ascii="Times New Roman" w:eastAsia="仿宋_GB2312" w:hAnsi="Times New Roman" w:cs="Times New Roman"/>
        </w:rPr>
        <w:t>1.3</w:t>
      </w:r>
      <w:r w:rsidRPr="00A72E0B">
        <w:rPr>
          <w:rFonts w:ascii="Times New Roman" w:eastAsia="仿宋_GB2312" w:hAnsi="Times New Roman" w:cs="Times New Roman"/>
        </w:rPr>
        <w:t>万元，增长</w:t>
      </w:r>
      <w:r w:rsidRPr="00A72E0B">
        <w:rPr>
          <w:rFonts w:ascii="Times New Roman" w:eastAsia="仿宋_GB2312" w:hAnsi="Times New Roman" w:cs="Times New Roman"/>
        </w:rPr>
        <w:t>0%</w:t>
      </w:r>
      <w:r w:rsidRPr="00A72E0B">
        <w:rPr>
          <w:rFonts w:ascii="Times New Roman" w:eastAsia="仿宋_GB2312" w:hAnsi="Times New Roman" w:cs="Times New Roman"/>
        </w:rPr>
        <w:t>，原因主要是功能科目使用变化。</w:t>
      </w:r>
    </w:p>
    <w:p w:rsidR="00F0239A" w:rsidRPr="00A72E0B" w:rsidRDefault="00DC289E" w:rsidP="0021353E">
      <w:pPr>
        <w:pStyle w:val="a5"/>
        <w:ind w:firstLine="643"/>
        <w:jc w:val="both"/>
        <w:rPr>
          <w:rFonts w:ascii="Times New Roman" w:eastAsia="仿宋_GB2312" w:hAnsi="Times New Roman" w:cs="Times New Roman"/>
        </w:rPr>
      </w:pPr>
      <w:r w:rsidRPr="00A72E0B">
        <w:rPr>
          <w:rFonts w:ascii="Times New Roman" w:eastAsia="仿宋_GB2312" w:hAnsi="Times New Roman" w:cs="Times New Roman"/>
        </w:rPr>
        <w:t>10</w:t>
      </w:r>
      <w:r w:rsidRPr="00A72E0B">
        <w:rPr>
          <w:rFonts w:ascii="Times New Roman" w:eastAsia="仿宋_GB2312" w:hAnsi="Times New Roman" w:cs="Times New Roman"/>
        </w:rPr>
        <w:t>、住房保障支出（类）住房改革支出（款）购房补贴（项）</w:t>
      </w:r>
    </w:p>
    <w:p w:rsidR="00B01C55" w:rsidRPr="00A72E0B" w:rsidRDefault="00DC289E" w:rsidP="0021353E">
      <w:pPr>
        <w:pStyle w:val="a5"/>
        <w:ind w:firstLine="643"/>
        <w:jc w:val="both"/>
        <w:rPr>
          <w:rFonts w:ascii="Times New Roman" w:eastAsia="仿宋_GB2312" w:hAnsi="Times New Roman" w:cs="Times New Roman"/>
        </w:rPr>
      </w:pPr>
      <w:r w:rsidRPr="00A72E0B">
        <w:rPr>
          <w:rFonts w:ascii="Times New Roman" w:eastAsia="仿宋_GB2312" w:hAnsi="Times New Roman" w:cs="Times New Roman"/>
        </w:rPr>
        <w:t>2024</w:t>
      </w:r>
      <w:r w:rsidRPr="00A72E0B">
        <w:rPr>
          <w:rFonts w:ascii="Times New Roman" w:eastAsia="仿宋_GB2312" w:hAnsi="Times New Roman" w:cs="Times New Roman"/>
        </w:rPr>
        <w:t>年预算</w:t>
      </w:r>
      <w:r w:rsidRPr="00A72E0B">
        <w:rPr>
          <w:rFonts w:ascii="Times New Roman" w:eastAsia="仿宋_GB2312" w:hAnsi="Times New Roman" w:cs="Times New Roman"/>
        </w:rPr>
        <w:t>2.16</w:t>
      </w:r>
      <w:r w:rsidRPr="00A72E0B">
        <w:rPr>
          <w:rFonts w:ascii="Times New Roman" w:eastAsia="仿宋_GB2312" w:hAnsi="Times New Roman" w:cs="Times New Roman"/>
        </w:rPr>
        <w:t>万元，比</w:t>
      </w:r>
      <w:r w:rsidRPr="00A72E0B">
        <w:rPr>
          <w:rFonts w:ascii="Times New Roman" w:eastAsia="仿宋_GB2312" w:hAnsi="Times New Roman" w:cs="Times New Roman"/>
        </w:rPr>
        <w:t>2023</w:t>
      </w:r>
      <w:r w:rsidRPr="00A72E0B">
        <w:rPr>
          <w:rFonts w:ascii="Times New Roman" w:eastAsia="仿宋_GB2312" w:hAnsi="Times New Roman" w:cs="Times New Roman"/>
        </w:rPr>
        <w:t>年预算增加</w:t>
      </w:r>
      <w:r w:rsidRPr="00A72E0B">
        <w:rPr>
          <w:rFonts w:ascii="Times New Roman" w:eastAsia="仿宋_GB2312" w:hAnsi="Times New Roman" w:cs="Times New Roman"/>
        </w:rPr>
        <w:t>0.15</w:t>
      </w:r>
      <w:r w:rsidRPr="00A72E0B">
        <w:rPr>
          <w:rFonts w:ascii="Times New Roman" w:eastAsia="仿宋_GB2312" w:hAnsi="Times New Roman" w:cs="Times New Roman"/>
        </w:rPr>
        <w:t>万元，增长</w:t>
      </w:r>
      <w:r w:rsidRPr="00A72E0B">
        <w:rPr>
          <w:rFonts w:ascii="Times New Roman" w:eastAsia="仿宋_GB2312" w:hAnsi="Times New Roman" w:cs="Times New Roman"/>
        </w:rPr>
        <w:t>7.5%</w:t>
      </w:r>
      <w:r w:rsidRPr="00A72E0B">
        <w:rPr>
          <w:rFonts w:ascii="Times New Roman" w:eastAsia="仿宋_GB2312" w:hAnsi="Times New Roman" w:cs="Times New Roman"/>
        </w:rPr>
        <w:t>，原因主要是政策性增资</w:t>
      </w:r>
      <w:r w:rsidR="00B01C55" w:rsidRPr="00A72E0B">
        <w:rPr>
          <w:rFonts w:ascii="Times New Roman" w:eastAsia="仿宋_GB2312" w:hAnsi="Times New Roman" w:cs="Times New Roman"/>
        </w:rPr>
        <w:t>人员经费增加因素。</w:t>
      </w:r>
    </w:p>
    <w:p w:rsidR="00F0239A" w:rsidRPr="00A72E0B" w:rsidRDefault="00DC289E" w:rsidP="00FD0344">
      <w:pPr>
        <w:pStyle w:val="a5"/>
        <w:ind w:firstLine="643"/>
        <w:rPr>
          <w:rFonts w:ascii="Times New Roman" w:hAnsi="Times New Roman" w:cs="Times New Roman"/>
        </w:rPr>
      </w:pPr>
      <w:r w:rsidRPr="00A72E0B">
        <w:rPr>
          <w:rFonts w:ascii="Times New Roman" w:hAnsi="Times New Roman" w:cs="Times New Roman"/>
        </w:rPr>
        <w:t>六、关于</w:t>
      </w:r>
      <w:r w:rsidRPr="00A72E0B">
        <w:rPr>
          <w:rFonts w:ascii="Times New Roman" w:hAnsi="Times New Roman" w:cs="Times New Roman"/>
        </w:rPr>
        <w:t>2024</w:t>
      </w:r>
      <w:r w:rsidRPr="00A72E0B">
        <w:rPr>
          <w:rFonts w:ascii="Times New Roman" w:hAnsi="Times New Roman" w:cs="Times New Roman"/>
        </w:rPr>
        <w:t>年一般公共预算基本支出表的说明</w:t>
      </w:r>
    </w:p>
    <w:p w:rsidR="00F0239A" w:rsidRPr="00A72E0B" w:rsidRDefault="00DC289E" w:rsidP="00F465F8">
      <w:pPr>
        <w:ind w:firstLineChars="200" w:firstLine="640"/>
        <w:rPr>
          <w:rFonts w:ascii="Times New Roman" w:eastAsia="仿宋_GB2312" w:hAnsi="Times New Roman" w:cs="Times New Roman"/>
          <w:kern w:val="0"/>
          <w:sz w:val="32"/>
          <w:szCs w:val="32"/>
        </w:rPr>
      </w:pPr>
      <w:r w:rsidRPr="00A72E0B">
        <w:rPr>
          <w:rFonts w:ascii="Times New Roman" w:eastAsia="仿宋_GB2312" w:hAnsi="Times New Roman" w:cs="Times New Roman"/>
          <w:kern w:val="0"/>
          <w:sz w:val="32"/>
          <w:szCs w:val="32"/>
        </w:rPr>
        <w:t>上海交通大学安徽（淮北）陶铝新材料研究院</w:t>
      </w:r>
      <w:r w:rsidRPr="00A72E0B">
        <w:rPr>
          <w:rFonts w:ascii="Times New Roman" w:eastAsia="仿宋_GB2312" w:hAnsi="Times New Roman" w:cs="Times New Roman"/>
          <w:kern w:val="0"/>
          <w:sz w:val="32"/>
          <w:szCs w:val="32"/>
        </w:rPr>
        <w:t>2024</w:t>
      </w:r>
      <w:r w:rsidRPr="00A72E0B">
        <w:rPr>
          <w:rFonts w:ascii="Times New Roman" w:eastAsia="仿宋_GB2312" w:hAnsi="Times New Roman" w:cs="Times New Roman"/>
          <w:kern w:val="0"/>
          <w:sz w:val="32"/>
          <w:szCs w:val="32"/>
        </w:rPr>
        <w:t>年一般公共预算基本支出</w:t>
      </w:r>
      <w:r w:rsidRPr="00A72E0B">
        <w:rPr>
          <w:rFonts w:ascii="Times New Roman" w:eastAsia="仿宋_GB2312" w:hAnsi="Times New Roman" w:cs="Times New Roman"/>
          <w:kern w:val="0"/>
          <w:sz w:val="32"/>
          <w:szCs w:val="32"/>
        </w:rPr>
        <w:t>482.02</w:t>
      </w:r>
      <w:r w:rsidRPr="00A72E0B">
        <w:rPr>
          <w:rFonts w:ascii="Times New Roman" w:eastAsia="仿宋_GB2312" w:hAnsi="Times New Roman" w:cs="Times New Roman"/>
          <w:kern w:val="0"/>
          <w:sz w:val="32"/>
          <w:szCs w:val="32"/>
        </w:rPr>
        <w:t>万元，其中，人员经费</w:t>
      </w:r>
      <w:r w:rsidRPr="00A72E0B">
        <w:rPr>
          <w:rFonts w:ascii="Times New Roman" w:eastAsia="仿宋_GB2312" w:hAnsi="Times New Roman" w:cs="Times New Roman"/>
          <w:kern w:val="0"/>
          <w:sz w:val="32"/>
          <w:szCs w:val="32"/>
        </w:rPr>
        <w:t>52.22</w:t>
      </w:r>
      <w:r w:rsidRPr="00A72E0B">
        <w:rPr>
          <w:rFonts w:ascii="Times New Roman" w:eastAsia="仿宋_GB2312" w:hAnsi="Times New Roman" w:cs="Times New Roman"/>
          <w:kern w:val="0"/>
          <w:sz w:val="32"/>
          <w:szCs w:val="32"/>
        </w:rPr>
        <w:t>万元，公用经费</w:t>
      </w:r>
      <w:r w:rsidRPr="00A72E0B">
        <w:rPr>
          <w:rFonts w:ascii="Times New Roman" w:eastAsia="仿宋_GB2312" w:hAnsi="Times New Roman" w:cs="Times New Roman"/>
          <w:kern w:val="0"/>
          <w:sz w:val="32"/>
          <w:szCs w:val="32"/>
        </w:rPr>
        <w:t>4.8</w:t>
      </w:r>
      <w:r w:rsidRPr="00A72E0B">
        <w:rPr>
          <w:rFonts w:ascii="Times New Roman" w:eastAsia="仿宋_GB2312" w:hAnsi="Times New Roman" w:cs="Times New Roman"/>
          <w:kern w:val="0"/>
          <w:sz w:val="32"/>
          <w:szCs w:val="32"/>
        </w:rPr>
        <w:t>万元。</w:t>
      </w:r>
    </w:p>
    <w:p w:rsidR="00F0239A" w:rsidRPr="00A72E0B" w:rsidRDefault="00DC289E" w:rsidP="00F465F8">
      <w:pPr>
        <w:ind w:firstLineChars="200" w:firstLine="643"/>
        <w:rPr>
          <w:rFonts w:ascii="Times New Roman" w:eastAsia="仿宋_GB2312" w:hAnsi="Times New Roman" w:cs="Times New Roman"/>
          <w:kern w:val="0"/>
          <w:sz w:val="32"/>
          <w:szCs w:val="32"/>
        </w:rPr>
      </w:pPr>
      <w:r w:rsidRPr="00A72E0B">
        <w:rPr>
          <w:rFonts w:ascii="Times New Roman" w:eastAsia="仿宋_GB2312" w:hAnsi="Times New Roman" w:cs="Times New Roman"/>
          <w:b/>
          <w:kern w:val="0"/>
          <w:sz w:val="32"/>
          <w:szCs w:val="32"/>
        </w:rPr>
        <w:t>（一）人员经费</w:t>
      </w:r>
      <w:r w:rsidRPr="00A72E0B">
        <w:rPr>
          <w:rFonts w:ascii="Times New Roman" w:eastAsia="仿宋_GB2312" w:hAnsi="Times New Roman" w:cs="Times New Roman"/>
          <w:b/>
          <w:kern w:val="0"/>
          <w:sz w:val="32"/>
          <w:szCs w:val="32"/>
        </w:rPr>
        <w:t>52.22</w:t>
      </w:r>
      <w:r w:rsidRPr="00A72E0B">
        <w:rPr>
          <w:rFonts w:ascii="Times New Roman" w:eastAsia="仿宋_GB2312" w:hAnsi="Times New Roman" w:cs="Times New Roman"/>
          <w:b/>
          <w:kern w:val="0"/>
          <w:sz w:val="32"/>
          <w:szCs w:val="32"/>
        </w:rPr>
        <w:t>万元，</w:t>
      </w:r>
      <w:r w:rsidRPr="00A72E0B">
        <w:rPr>
          <w:rFonts w:ascii="Times New Roman" w:eastAsia="仿宋_GB2312" w:hAnsi="Times New Roman" w:cs="Times New Roman"/>
          <w:kern w:val="0"/>
          <w:sz w:val="32"/>
          <w:szCs w:val="32"/>
        </w:rPr>
        <w:t>主要包括</w:t>
      </w:r>
      <w:r w:rsidRPr="00A72E0B">
        <w:rPr>
          <w:rFonts w:ascii="Times New Roman" w:eastAsia="仿宋_GB2312" w:hAnsi="Times New Roman" w:cs="Times New Roman"/>
          <w:kern w:val="0"/>
          <w:sz w:val="32"/>
          <w:szCs w:val="32"/>
        </w:rPr>
        <w:t>:</w:t>
      </w:r>
      <w:r w:rsidRPr="00A72E0B">
        <w:rPr>
          <w:rFonts w:ascii="Times New Roman" w:eastAsia="仿宋_GB2312" w:hAnsi="Times New Roman" w:cs="Times New Roman"/>
          <w:kern w:val="0"/>
          <w:sz w:val="32"/>
          <w:szCs w:val="32"/>
        </w:rPr>
        <w:t>基本工资、津贴补贴、奖金、伙食补助费、绩效工资、机关事业单位基本养老保险费、职业年金缴费、职工基本医疗保险缴费、公务员医疗补助缴费、其他社会保障缴费、工会经费、福利费、住房公积金、医疗费、其他工资福利支出、对其他个人和家庭的补助支出。</w:t>
      </w:r>
    </w:p>
    <w:p w:rsidR="00F0239A" w:rsidRPr="00A72E0B" w:rsidRDefault="00DC289E" w:rsidP="0021353E">
      <w:pPr>
        <w:spacing w:line="580" w:lineRule="exact"/>
        <w:ind w:firstLineChars="200" w:firstLine="643"/>
        <w:rPr>
          <w:rFonts w:ascii="Times New Roman" w:eastAsia="仿宋_GB2312" w:hAnsi="Times New Roman" w:cs="Times New Roman"/>
          <w:sz w:val="32"/>
          <w:szCs w:val="32"/>
        </w:rPr>
      </w:pPr>
      <w:r w:rsidRPr="00A72E0B">
        <w:rPr>
          <w:rFonts w:ascii="Times New Roman" w:eastAsia="仿宋_GB2312" w:hAnsi="Times New Roman" w:cs="Times New Roman"/>
          <w:b/>
          <w:kern w:val="0"/>
          <w:sz w:val="32"/>
          <w:szCs w:val="32"/>
        </w:rPr>
        <w:t>（二）公用经费</w:t>
      </w:r>
      <w:r w:rsidRPr="00A72E0B">
        <w:rPr>
          <w:rFonts w:ascii="Times New Roman" w:eastAsia="仿宋_GB2312" w:hAnsi="Times New Roman" w:cs="Times New Roman"/>
          <w:b/>
          <w:kern w:val="0"/>
          <w:sz w:val="32"/>
          <w:szCs w:val="32"/>
        </w:rPr>
        <w:t>4.8</w:t>
      </w:r>
      <w:r w:rsidRPr="00A72E0B">
        <w:rPr>
          <w:rFonts w:ascii="Times New Roman" w:eastAsia="仿宋_GB2312" w:hAnsi="Times New Roman" w:cs="Times New Roman"/>
          <w:b/>
          <w:kern w:val="0"/>
          <w:sz w:val="32"/>
          <w:szCs w:val="32"/>
        </w:rPr>
        <w:t>万元，</w:t>
      </w:r>
      <w:r w:rsidRPr="00A72E0B">
        <w:rPr>
          <w:rFonts w:ascii="Times New Roman" w:eastAsia="仿宋_GB2312" w:hAnsi="Times New Roman" w:cs="Times New Roman"/>
          <w:kern w:val="0"/>
          <w:sz w:val="32"/>
          <w:szCs w:val="32"/>
        </w:rPr>
        <w:t>主要包括：</w:t>
      </w:r>
      <w:r w:rsidRPr="00A72E0B">
        <w:rPr>
          <w:rFonts w:ascii="Times New Roman" w:eastAsia="仿宋_GB2312" w:hAnsi="Times New Roman" w:cs="Times New Roman"/>
          <w:sz w:val="32"/>
          <w:szCs w:val="32"/>
        </w:rPr>
        <w:t>办公费、印刷费、咨询费、手续费、水费、电费、邮电费、差旅费、会议费、培训</w:t>
      </w:r>
      <w:r w:rsidRPr="00A72E0B">
        <w:rPr>
          <w:rFonts w:ascii="Times New Roman" w:eastAsia="仿宋_GB2312" w:hAnsi="Times New Roman" w:cs="Times New Roman"/>
          <w:sz w:val="32"/>
          <w:szCs w:val="32"/>
        </w:rPr>
        <w:lastRenderedPageBreak/>
        <w:t>费、公务接待费、其他商品服务支出、办公设备购置等。</w:t>
      </w:r>
    </w:p>
    <w:p w:rsidR="00F0239A" w:rsidRPr="00A72E0B" w:rsidRDefault="00DC289E" w:rsidP="0021353E">
      <w:pPr>
        <w:pStyle w:val="a5"/>
        <w:ind w:firstLine="643"/>
        <w:rPr>
          <w:rFonts w:ascii="Times New Roman" w:hAnsi="Times New Roman" w:cs="Times New Roman"/>
        </w:rPr>
      </w:pPr>
      <w:r w:rsidRPr="00A72E0B">
        <w:rPr>
          <w:rFonts w:ascii="Times New Roman" w:hAnsi="Times New Roman" w:cs="Times New Roman"/>
        </w:rPr>
        <w:t>七、关于</w:t>
      </w:r>
      <w:r w:rsidRPr="00A72E0B">
        <w:rPr>
          <w:rFonts w:ascii="Times New Roman" w:hAnsi="Times New Roman" w:cs="Times New Roman"/>
        </w:rPr>
        <w:t>2024</w:t>
      </w:r>
      <w:r w:rsidRPr="00A72E0B">
        <w:rPr>
          <w:rFonts w:ascii="Times New Roman" w:hAnsi="Times New Roman" w:cs="Times New Roman"/>
        </w:rPr>
        <w:t>年政府性基金预算支出表的说明</w:t>
      </w:r>
    </w:p>
    <w:p w:rsidR="00F0239A" w:rsidRPr="00A72E0B" w:rsidRDefault="00DC289E" w:rsidP="0021353E">
      <w:pPr>
        <w:spacing w:line="580" w:lineRule="exact"/>
        <w:ind w:firstLineChars="200" w:firstLine="640"/>
        <w:rPr>
          <w:rFonts w:ascii="Times New Roman" w:eastAsia="仿宋_GB2312" w:hAnsi="Times New Roman" w:cs="Times New Roman"/>
          <w:kern w:val="0"/>
          <w:sz w:val="32"/>
          <w:szCs w:val="32"/>
        </w:rPr>
      </w:pPr>
      <w:r w:rsidRPr="00A72E0B">
        <w:rPr>
          <w:rFonts w:ascii="Times New Roman" w:eastAsia="仿宋_GB2312" w:hAnsi="Times New Roman" w:cs="Times New Roman"/>
          <w:kern w:val="0"/>
          <w:sz w:val="32"/>
          <w:szCs w:val="32"/>
        </w:rPr>
        <w:t>上海交通大学安徽（淮北）陶铝新材料研究院</w:t>
      </w:r>
      <w:r w:rsidRPr="00A72E0B">
        <w:rPr>
          <w:rFonts w:ascii="Times New Roman" w:eastAsia="仿宋_GB2312" w:hAnsi="Times New Roman" w:cs="Times New Roman"/>
          <w:kern w:val="0"/>
          <w:sz w:val="32"/>
          <w:szCs w:val="32"/>
        </w:rPr>
        <w:t>2024</w:t>
      </w:r>
      <w:r w:rsidRPr="00A72E0B">
        <w:rPr>
          <w:rFonts w:ascii="Times New Roman" w:eastAsia="仿宋_GB2312" w:hAnsi="Times New Roman" w:cs="Times New Roman"/>
          <w:kern w:val="0"/>
          <w:sz w:val="32"/>
          <w:szCs w:val="32"/>
        </w:rPr>
        <w:t>年没有政府性基金预算拨款收入，也没有使用政府性基金预算拨款安排的支出。</w:t>
      </w:r>
    </w:p>
    <w:p w:rsidR="00F0239A" w:rsidRPr="00A72E0B" w:rsidRDefault="00DC289E" w:rsidP="0021353E">
      <w:pPr>
        <w:pStyle w:val="a5"/>
        <w:ind w:firstLine="643"/>
        <w:rPr>
          <w:rFonts w:ascii="Times New Roman" w:hAnsi="Times New Roman" w:cs="Times New Roman"/>
        </w:rPr>
      </w:pPr>
      <w:r w:rsidRPr="00A72E0B">
        <w:rPr>
          <w:rFonts w:ascii="Times New Roman" w:hAnsi="Times New Roman" w:cs="Times New Roman"/>
        </w:rPr>
        <w:t>八、关于</w:t>
      </w:r>
      <w:r w:rsidRPr="00A72E0B">
        <w:rPr>
          <w:rFonts w:ascii="Times New Roman" w:hAnsi="Times New Roman" w:cs="Times New Roman"/>
        </w:rPr>
        <w:t>2024</w:t>
      </w:r>
      <w:r w:rsidRPr="00A72E0B">
        <w:rPr>
          <w:rFonts w:ascii="Times New Roman" w:hAnsi="Times New Roman" w:cs="Times New Roman"/>
        </w:rPr>
        <w:t>年国有资本经营预算支出表的说明</w:t>
      </w:r>
    </w:p>
    <w:p w:rsidR="00F0239A" w:rsidRPr="00A72E0B" w:rsidRDefault="00DC289E" w:rsidP="0021353E">
      <w:pPr>
        <w:spacing w:line="580" w:lineRule="exact"/>
        <w:ind w:firstLineChars="200" w:firstLine="640"/>
        <w:rPr>
          <w:rFonts w:ascii="Times New Roman" w:eastAsia="仿宋_GB2312" w:hAnsi="Times New Roman" w:cs="Times New Roman"/>
          <w:kern w:val="0"/>
          <w:sz w:val="32"/>
          <w:szCs w:val="32"/>
        </w:rPr>
      </w:pPr>
      <w:r w:rsidRPr="00A72E0B">
        <w:rPr>
          <w:rFonts w:ascii="Times New Roman" w:eastAsia="仿宋_GB2312" w:hAnsi="Times New Roman" w:cs="Times New Roman"/>
          <w:kern w:val="0"/>
          <w:sz w:val="32"/>
          <w:szCs w:val="32"/>
        </w:rPr>
        <w:t>上海交通大学安徽（淮北）陶铝新材料研究院</w:t>
      </w:r>
      <w:r w:rsidRPr="00A72E0B">
        <w:rPr>
          <w:rFonts w:ascii="Times New Roman" w:eastAsia="仿宋_GB2312" w:hAnsi="Times New Roman" w:cs="Times New Roman"/>
          <w:kern w:val="0"/>
          <w:sz w:val="32"/>
          <w:szCs w:val="32"/>
        </w:rPr>
        <w:t>2024</w:t>
      </w:r>
      <w:r w:rsidRPr="00A72E0B">
        <w:rPr>
          <w:rFonts w:ascii="Times New Roman" w:eastAsia="仿宋_GB2312" w:hAnsi="Times New Roman" w:cs="Times New Roman"/>
          <w:kern w:val="0"/>
          <w:sz w:val="32"/>
          <w:szCs w:val="32"/>
        </w:rPr>
        <w:t>年没有国有资本经营预算拨款收入，也没有使用国有资本经营预算拨款安排的支出。</w:t>
      </w:r>
    </w:p>
    <w:p w:rsidR="00F0239A" w:rsidRPr="00A72E0B" w:rsidRDefault="00DC289E" w:rsidP="0021353E">
      <w:pPr>
        <w:pStyle w:val="a5"/>
        <w:ind w:firstLine="643"/>
        <w:rPr>
          <w:rFonts w:ascii="Times New Roman" w:hAnsi="Times New Roman" w:cs="Times New Roman"/>
        </w:rPr>
      </w:pPr>
      <w:r w:rsidRPr="00A72E0B">
        <w:rPr>
          <w:rFonts w:ascii="Times New Roman" w:hAnsi="Times New Roman" w:cs="Times New Roman"/>
        </w:rPr>
        <w:t>九、关于</w:t>
      </w:r>
      <w:r w:rsidRPr="00A72E0B">
        <w:rPr>
          <w:rFonts w:ascii="Times New Roman" w:hAnsi="Times New Roman" w:cs="Times New Roman"/>
        </w:rPr>
        <w:t>2024</w:t>
      </w:r>
      <w:r w:rsidRPr="00A72E0B">
        <w:rPr>
          <w:rFonts w:ascii="Times New Roman" w:hAnsi="Times New Roman" w:cs="Times New Roman"/>
        </w:rPr>
        <w:t>年项目支出表的说明</w:t>
      </w:r>
    </w:p>
    <w:p w:rsidR="00F0239A" w:rsidRPr="00A72E0B" w:rsidRDefault="00DC289E" w:rsidP="0021353E">
      <w:pPr>
        <w:spacing w:line="580" w:lineRule="exact"/>
        <w:ind w:firstLineChars="200" w:firstLine="640"/>
        <w:rPr>
          <w:rFonts w:ascii="Times New Roman" w:eastAsia="仿宋_GB2312" w:hAnsi="Times New Roman" w:cs="Times New Roman"/>
          <w:kern w:val="0"/>
          <w:sz w:val="32"/>
          <w:szCs w:val="32"/>
        </w:rPr>
      </w:pPr>
      <w:r w:rsidRPr="00A72E0B">
        <w:rPr>
          <w:rFonts w:ascii="Times New Roman" w:eastAsia="仿宋_GB2312" w:hAnsi="Times New Roman" w:cs="Times New Roman"/>
          <w:kern w:val="0"/>
          <w:sz w:val="32"/>
          <w:szCs w:val="32"/>
        </w:rPr>
        <w:t>上海交通大学安徽（淮北）陶铝新材料研究院</w:t>
      </w:r>
      <w:r w:rsidRPr="00A72E0B">
        <w:rPr>
          <w:rFonts w:ascii="Times New Roman" w:eastAsia="仿宋_GB2312" w:hAnsi="Times New Roman" w:cs="Times New Roman"/>
          <w:kern w:val="0"/>
          <w:sz w:val="32"/>
          <w:szCs w:val="32"/>
        </w:rPr>
        <w:t>2024</w:t>
      </w:r>
      <w:r w:rsidRPr="00A72E0B">
        <w:rPr>
          <w:rFonts w:ascii="Times New Roman" w:eastAsia="仿宋_GB2312" w:hAnsi="Times New Roman" w:cs="Times New Roman"/>
          <w:kern w:val="0"/>
          <w:sz w:val="32"/>
          <w:szCs w:val="32"/>
        </w:rPr>
        <w:t>年没有使用一般公共预算拨款、政府性基金预算拨款、国有资本经营预算拨款、财政专户管理资金和单位资金安排的项目支出。</w:t>
      </w:r>
    </w:p>
    <w:p w:rsidR="00F0239A" w:rsidRPr="00A72E0B" w:rsidRDefault="00DC289E" w:rsidP="0021353E">
      <w:pPr>
        <w:pStyle w:val="a5"/>
        <w:ind w:firstLine="643"/>
        <w:rPr>
          <w:rFonts w:ascii="Times New Roman" w:hAnsi="Times New Roman" w:cs="Times New Roman"/>
        </w:rPr>
      </w:pPr>
      <w:r w:rsidRPr="00A72E0B">
        <w:rPr>
          <w:rFonts w:ascii="Times New Roman" w:hAnsi="Times New Roman" w:cs="Times New Roman"/>
        </w:rPr>
        <w:t>十、关于</w:t>
      </w:r>
      <w:r w:rsidRPr="00A72E0B">
        <w:rPr>
          <w:rFonts w:ascii="Times New Roman" w:hAnsi="Times New Roman" w:cs="Times New Roman"/>
        </w:rPr>
        <w:t>2024</w:t>
      </w:r>
      <w:r w:rsidRPr="00A72E0B">
        <w:rPr>
          <w:rFonts w:ascii="Times New Roman" w:hAnsi="Times New Roman" w:cs="Times New Roman"/>
        </w:rPr>
        <w:t>年政府采购支出表的说明</w:t>
      </w:r>
    </w:p>
    <w:p w:rsidR="00F0239A" w:rsidRPr="00A72E0B" w:rsidRDefault="00DC289E" w:rsidP="0021353E">
      <w:pPr>
        <w:spacing w:line="580" w:lineRule="exact"/>
        <w:ind w:firstLineChars="200" w:firstLine="640"/>
        <w:rPr>
          <w:rFonts w:ascii="Times New Roman" w:eastAsia="仿宋_GB2312" w:hAnsi="Times New Roman" w:cs="Times New Roman"/>
          <w:kern w:val="0"/>
          <w:sz w:val="32"/>
          <w:szCs w:val="32"/>
        </w:rPr>
      </w:pPr>
      <w:r w:rsidRPr="00A72E0B">
        <w:rPr>
          <w:rFonts w:ascii="Times New Roman" w:eastAsia="仿宋_GB2312" w:hAnsi="Times New Roman" w:cs="Times New Roman"/>
          <w:kern w:val="0"/>
          <w:sz w:val="32"/>
          <w:szCs w:val="32"/>
        </w:rPr>
        <w:t>上海交通大学安徽（淮北）陶铝新材料研究院</w:t>
      </w:r>
      <w:r w:rsidRPr="00A72E0B">
        <w:rPr>
          <w:rFonts w:ascii="Times New Roman" w:eastAsia="仿宋_GB2312" w:hAnsi="Times New Roman" w:cs="Times New Roman"/>
          <w:kern w:val="0"/>
          <w:sz w:val="32"/>
          <w:szCs w:val="32"/>
        </w:rPr>
        <w:t>2024</w:t>
      </w:r>
      <w:r w:rsidRPr="00A72E0B">
        <w:rPr>
          <w:rFonts w:ascii="Times New Roman" w:eastAsia="仿宋_GB2312" w:hAnsi="Times New Roman" w:cs="Times New Roman"/>
          <w:kern w:val="0"/>
          <w:sz w:val="32"/>
          <w:szCs w:val="32"/>
        </w:rPr>
        <w:t>年预算安排政府采购支出</w:t>
      </w:r>
      <w:r w:rsidRPr="00A72E0B">
        <w:rPr>
          <w:rFonts w:ascii="Times New Roman" w:eastAsia="仿宋_GB2312" w:hAnsi="Times New Roman" w:cs="Times New Roman"/>
          <w:kern w:val="0"/>
          <w:sz w:val="32"/>
          <w:szCs w:val="32"/>
        </w:rPr>
        <w:t>2</w:t>
      </w:r>
      <w:r w:rsidRPr="00A72E0B">
        <w:rPr>
          <w:rFonts w:ascii="Times New Roman" w:eastAsia="仿宋_GB2312" w:hAnsi="Times New Roman" w:cs="Times New Roman"/>
          <w:kern w:val="0"/>
          <w:sz w:val="32"/>
          <w:szCs w:val="32"/>
        </w:rPr>
        <w:t>万元，比</w:t>
      </w:r>
      <w:r w:rsidRPr="00A72E0B">
        <w:rPr>
          <w:rFonts w:ascii="Times New Roman" w:eastAsia="仿宋_GB2312" w:hAnsi="Times New Roman" w:cs="Times New Roman"/>
          <w:kern w:val="0"/>
          <w:sz w:val="32"/>
          <w:szCs w:val="32"/>
        </w:rPr>
        <w:t>2023</w:t>
      </w:r>
      <w:r w:rsidRPr="00A72E0B">
        <w:rPr>
          <w:rFonts w:ascii="Times New Roman" w:eastAsia="仿宋_GB2312" w:hAnsi="Times New Roman" w:cs="Times New Roman"/>
          <w:kern w:val="0"/>
          <w:sz w:val="32"/>
          <w:szCs w:val="32"/>
        </w:rPr>
        <w:t>年预算增加</w:t>
      </w:r>
      <w:r w:rsidRPr="00A72E0B">
        <w:rPr>
          <w:rFonts w:ascii="Times New Roman" w:eastAsia="仿宋_GB2312" w:hAnsi="Times New Roman" w:cs="Times New Roman"/>
          <w:kern w:val="0"/>
          <w:sz w:val="32"/>
          <w:szCs w:val="32"/>
        </w:rPr>
        <w:t>2</w:t>
      </w:r>
      <w:r w:rsidRPr="00A72E0B">
        <w:rPr>
          <w:rFonts w:ascii="Times New Roman" w:eastAsia="仿宋_GB2312" w:hAnsi="Times New Roman" w:cs="Times New Roman"/>
          <w:kern w:val="0"/>
          <w:sz w:val="32"/>
          <w:szCs w:val="32"/>
        </w:rPr>
        <w:t>万元，原因主要是新增采购便携式计算机。其中，一般公共预算安排</w:t>
      </w:r>
      <w:r w:rsidRPr="00A72E0B">
        <w:rPr>
          <w:rFonts w:ascii="Times New Roman" w:eastAsia="仿宋_GB2312" w:hAnsi="Times New Roman" w:cs="Times New Roman"/>
          <w:kern w:val="0"/>
          <w:sz w:val="32"/>
          <w:szCs w:val="32"/>
        </w:rPr>
        <w:t>2</w:t>
      </w:r>
      <w:r w:rsidRPr="00A72E0B">
        <w:rPr>
          <w:rFonts w:ascii="Times New Roman" w:eastAsia="仿宋_GB2312" w:hAnsi="Times New Roman" w:cs="Times New Roman"/>
          <w:kern w:val="0"/>
          <w:sz w:val="32"/>
          <w:szCs w:val="32"/>
        </w:rPr>
        <w:t>万元，占</w:t>
      </w:r>
      <w:r w:rsidRPr="00A72E0B">
        <w:rPr>
          <w:rFonts w:ascii="Times New Roman" w:eastAsia="仿宋_GB2312" w:hAnsi="Times New Roman" w:cs="Times New Roman"/>
          <w:kern w:val="0"/>
          <w:sz w:val="32"/>
          <w:szCs w:val="32"/>
        </w:rPr>
        <w:t>100%</w:t>
      </w:r>
      <w:r w:rsidRPr="00A72E0B">
        <w:rPr>
          <w:rFonts w:ascii="Times New Roman" w:eastAsia="仿宋_GB2312" w:hAnsi="Times New Roman" w:cs="Times New Roman"/>
          <w:kern w:val="0"/>
          <w:sz w:val="32"/>
          <w:szCs w:val="32"/>
        </w:rPr>
        <w:t>；政府性基金预算安排</w:t>
      </w:r>
      <w:r w:rsidRPr="00A72E0B">
        <w:rPr>
          <w:rFonts w:ascii="Times New Roman" w:eastAsia="仿宋_GB2312" w:hAnsi="Times New Roman" w:cs="Times New Roman"/>
          <w:kern w:val="0"/>
          <w:sz w:val="32"/>
          <w:szCs w:val="32"/>
        </w:rPr>
        <w:t>0</w:t>
      </w:r>
      <w:r w:rsidRPr="00A72E0B">
        <w:rPr>
          <w:rFonts w:ascii="Times New Roman" w:eastAsia="仿宋_GB2312" w:hAnsi="Times New Roman" w:cs="Times New Roman"/>
          <w:kern w:val="0"/>
          <w:sz w:val="32"/>
          <w:szCs w:val="32"/>
        </w:rPr>
        <w:t>万元，占</w:t>
      </w:r>
      <w:r w:rsidRPr="00A72E0B">
        <w:rPr>
          <w:rFonts w:ascii="Times New Roman" w:eastAsia="仿宋_GB2312" w:hAnsi="Times New Roman" w:cs="Times New Roman"/>
          <w:kern w:val="0"/>
          <w:sz w:val="32"/>
          <w:szCs w:val="32"/>
        </w:rPr>
        <w:t>0%</w:t>
      </w:r>
      <w:r w:rsidRPr="00A72E0B">
        <w:rPr>
          <w:rFonts w:ascii="Times New Roman" w:eastAsia="仿宋_GB2312" w:hAnsi="Times New Roman" w:cs="Times New Roman"/>
          <w:kern w:val="0"/>
          <w:sz w:val="32"/>
          <w:szCs w:val="32"/>
        </w:rPr>
        <w:t>；财政专户管理资金安排</w:t>
      </w:r>
      <w:r w:rsidRPr="00A72E0B">
        <w:rPr>
          <w:rFonts w:ascii="Times New Roman" w:eastAsia="仿宋_GB2312" w:hAnsi="Times New Roman" w:cs="Times New Roman"/>
          <w:kern w:val="0"/>
          <w:sz w:val="32"/>
          <w:szCs w:val="32"/>
        </w:rPr>
        <w:t>0</w:t>
      </w:r>
      <w:r w:rsidRPr="00A72E0B">
        <w:rPr>
          <w:rFonts w:ascii="Times New Roman" w:eastAsia="仿宋_GB2312" w:hAnsi="Times New Roman" w:cs="Times New Roman"/>
          <w:kern w:val="0"/>
          <w:sz w:val="32"/>
          <w:szCs w:val="32"/>
        </w:rPr>
        <w:t>万元，占</w:t>
      </w:r>
      <w:r w:rsidRPr="00A72E0B">
        <w:rPr>
          <w:rFonts w:ascii="Times New Roman" w:eastAsia="仿宋_GB2312" w:hAnsi="Times New Roman" w:cs="Times New Roman"/>
          <w:kern w:val="0"/>
          <w:sz w:val="32"/>
          <w:szCs w:val="32"/>
        </w:rPr>
        <w:t>0%</w:t>
      </w:r>
      <w:r w:rsidRPr="00A72E0B">
        <w:rPr>
          <w:rFonts w:ascii="Times New Roman" w:eastAsia="仿宋_GB2312" w:hAnsi="Times New Roman" w:cs="Times New Roman"/>
          <w:kern w:val="0"/>
          <w:sz w:val="32"/>
          <w:szCs w:val="32"/>
        </w:rPr>
        <w:t>。</w:t>
      </w:r>
    </w:p>
    <w:p w:rsidR="00F0239A" w:rsidRPr="00A72E0B" w:rsidRDefault="00DC289E" w:rsidP="0021353E">
      <w:pPr>
        <w:pStyle w:val="a5"/>
        <w:ind w:firstLine="643"/>
        <w:rPr>
          <w:rFonts w:ascii="Times New Roman" w:hAnsi="Times New Roman" w:cs="Times New Roman"/>
        </w:rPr>
      </w:pPr>
      <w:r w:rsidRPr="00A72E0B">
        <w:rPr>
          <w:rFonts w:ascii="Times New Roman" w:hAnsi="Times New Roman" w:cs="Times New Roman"/>
        </w:rPr>
        <w:t>十一、关于</w:t>
      </w:r>
      <w:r w:rsidRPr="00A72E0B">
        <w:rPr>
          <w:rFonts w:ascii="Times New Roman" w:hAnsi="Times New Roman" w:cs="Times New Roman"/>
        </w:rPr>
        <w:t>2024</w:t>
      </w:r>
      <w:r w:rsidRPr="00A72E0B">
        <w:rPr>
          <w:rFonts w:ascii="Times New Roman" w:hAnsi="Times New Roman" w:cs="Times New Roman"/>
        </w:rPr>
        <w:t>年政府购买服务支出表的说明</w:t>
      </w:r>
    </w:p>
    <w:p w:rsidR="00F0239A" w:rsidRPr="00A72E0B" w:rsidRDefault="00DC289E" w:rsidP="0021353E">
      <w:pPr>
        <w:spacing w:line="580" w:lineRule="exact"/>
        <w:ind w:firstLineChars="200" w:firstLine="640"/>
        <w:rPr>
          <w:rFonts w:ascii="Times New Roman" w:eastAsia="仿宋_GB2312" w:hAnsi="Times New Roman" w:cs="Times New Roman"/>
          <w:kern w:val="0"/>
          <w:sz w:val="32"/>
          <w:szCs w:val="32"/>
        </w:rPr>
      </w:pPr>
      <w:r w:rsidRPr="00A72E0B">
        <w:rPr>
          <w:rFonts w:ascii="Times New Roman" w:eastAsia="仿宋_GB2312" w:hAnsi="Times New Roman" w:cs="Times New Roman"/>
          <w:kern w:val="0"/>
          <w:sz w:val="32"/>
          <w:szCs w:val="32"/>
        </w:rPr>
        <w:t>上海交通大学安徽（淮北）陶铝新材料研究院</w:t>
      </w:r>
      <w:r w:rsidRPr="00A72E0B">
        <w:rPr>
          <w:rFonts w:ascii="Times New Roman" w:eastAsia="仿宋_GB2312" w:hAnsi="Times New Roman" w:cs="Times New Roman"/>
          <w:kern w:val="0"/>
          <w:sz w:val="32"/>
          <w:szCs w:val="32"/>
        </w:rPr>
        <w:t>2024</w:t>
      </w:r>
      <w:r w:rsidRPr="00A72E0B">
        <w:rPr>
          <w:rFonts w:ascii="Times New Roman" w:eastAsia="仿宋_GB2312" w:hAnsi="Times New Roman" w:cs="Times New Roman"/>
          <w:kern w:val="0"/>
          <w:sz w:val="32"/>
          <w:szCs w:val="32"/>
        </w:rPr>
        <w:t>年没有安排政府购买服务支出。</w:t>
      </w:r>
    </w:p>
    <w:p w:rsidR="00F0239A" w:rsidRPr="00A72E0B" w:rsidRDefault="00DC289E" w:rsidP="00FD0344">
      <w:pPr>
        <w:pStyle w:val="a5"/>
        <w:ind w:firstLine="643"/>
        <w:rPr>
          <w:rFonts w:ascii="Times New Roman" w:hAnsi="Times New Roman" w:cs="Times New Roman"/>
        </w:rPr>
      </w:pPr>
      <w:r w:rsidRPr="00A72E0B">
        <w:rPr>
          <w:rFonts w:ascii="Times New Roman" w:hAnsi="Times New Roman" w:cs="Times New Roman"/>
        </w:rPr>
        <w:t>十二、其他重要事项情况说明</w:t>
      </w:r>
    </w:p>
    <w:p w:rsidR="00F0239A" w:rsidRPr="00A72E0B" w:rsidRDefault="0021353E" w:rsidP="00D850DC">
      <w:pPr>
        <w:adjustRightInd w:val="0"/>
        <w:spacing w:line="580" w:lineRule="exact"/>
        <w:ind w:firstLineChars="200" w:firstLine="643"/>
        <w:rPr>
          <w:rFonts w:ascii="Times New Roman" w:eastAsia="楷体_GB2312" w:hAnsi="Times New Roman" w:cs="Times New Roman"/>
          <w:b/>
          <w:sz w:val="32"/>
          <w:szCs w:val="32"/>
        </w:rPr>
      </w:pPr>
      <w:r w:rsidRPr="00A72E0B">
        <w:rPr>
          <w:rFonts w:ascii="Times New Roman" w:eastAsia="楷体_GB2312" w:hAnsi="Times New Roman" w:cs="Times New Roman"/>
          <w:b/>
          <w:sz w:val="32"/>
          <w:szCs w:val="32"/>
        </w:rPr>
        <w:lastRenderedPageBreak/>
        <w:t>（一）项目及绩效目标情况</w:t>
      </w:r>
    </w:p>
    <w:p w:rsidR="00F0239A" w:rsidRPr="00A72E0B" w:rsidRDefault="00DC289E" w:rsidP="00D850DC">
      <w:pPr>
        <w:spacing w:line="580" w:lineRule="exact"/>
        <w:ind w:firstLineChars="200" w:firstLine="640"/>
        <w:rPr>
          <w:rFonts w:ascii="Times New Roman" w:eastAsia="仿宋_GB2312" w:hAnsi="Times New Roman" w:cs="Times New Roman"/>
          <w:kern w:val="0"/>
          <w:sz w:val="32"/>
          <w:szCs w:val="32"/>
        </w:rPr>
      </w:pPr>
      <w:r w:rsidRPr="00A72E0B">
        <w:rPr>
          <w:rFonts w:ascii="Times New Roman" w:eastAsia="仿宋_GB2312" w:hAnsi="Times New Roman" w:cs="Times New Roman"/>
          <w:kern w:val="0"/>
          <w:sz w:val="32"/>
          <w:szCs w:val="32"/>
        </w:rPr>
        <w:t>1</w:t>
      </w:r>
      <w:r w:rsidRPr="00A72E0B">
        <w:rPr>
          <w:rFonts w:ascii="Times New Roman" w:eastAsia="仿宋_GB2312" w:hAnsi="Times New Roman" w:cs="Times New Roman"/>
          <w:kern w:val="0"/>
          <w:sz w:val="32"/>
          <w:szCs w:val="32"/>
        </w:rPr>
        <w:t>、</w:t>
      </w:r>
      <w:r w:rsidRPr="00A72E0B">
        <w:rPr>
          <w:rFonts w:ascii="Times New Roman" w:eastAsia="仿宋_GB2312" w:hAnsi="Times New Roman" w:cs="Times New Roman"/>
          <w:kern w:val="0"/>
          <w:sz w:val="32"/>
          <w:szCs w:val="32"/>
        </w:rPr>
        <w:t>“</w:t>
      </w:r>
      <w:r w:rsidRPr="00A72E0B">
        <w:rPr>
          <w:rFonts w:ascii="Times New Roman" w:eastAsia="仿宋_GB2312" w:hAnsi="Times New Roman" w:cs="Times New Roman"/>
          <w:kern w:val="0"/>
          <w:sz w:val="32"/>
          <w:szCs w:val="32"/>
        </w:rPr>
        <w:t>陶铝研究院</w:t>
      </w:r>
      <w:r w:rsidRPr="00A72E0B">
        <w:rPr>
          <w:rFonts w:ascii="Times New Roman" w:eastAsia="仿宋_GB2312" w:hAnsi="Times New Roman" w:cs="Times New Roman"/>
          <w:kern w:val="0"/>
          <w:sz w:val="32"/>
          <w:szCs w:val="32"/>
        </w:rPr>
        <w:t>2024</w:t>
      </w:r>
      <w:r w:rsidRPr="00A72E0B">
        <w:rPr>
          <w:rFonts w:ascii="Times New Roman" w:eastAsia="仿宋_GB2312" w:hAnsi="Times New Roman" w:cs="Times New Roman"/>
          <w:kern w:val="0"/>
          <w:sz w:val="32"/>
          <w:szCs w:val="32"/>
        </w:rPr>
        <w:t>年工作经费</w:t>
      </w:r>
      <w:r w:rsidRPr="00A72E0B">
        <w:rPr>
          <w:rFonts w:ascii="Times New Roman" w:eastAsia="仿宋_GB2312" w:hAnsi="Times New Roman" w:cs="Times New Roman"/>
          <w:kern w:val="0"/>
          <w:sz w:val="32"/>
          <w:szCs w:val="32"/>
        </w:rPr>
        <w:t>”</w:t>
      </w:r>
      <w:r w:rsidRPr="00A72E0B">
        <w:rPr>
          <w:rFonts w:ascii="Times New Roman" w:eastAsia="仿宋_GB2312" w:hAnsi="Times New Roman" w:cs="Times New Roman"/>
          <w:kern w:val="0"/>
          <w:sz w:val="32"/>
          <w:szCs w:val="32"/>
        </w:rPr>
        <w:t>项目。</w:t>
      </w:r>
    </w:p>
    <w:p w:rsidR="00F0239A" w:rsidRPr="00A72E0B" w:rsidRDefault="00DC289E" w:rsidP="00D850DC">
      <w:pPr>
        <w:spacing w:line="580" w:lineRule="exact"/>
        <w:ind w:firstLineChars="200" w:firstLine="640"/>
        <w:rPr>
          <w:rFonts w:ascii="Times New Roman" w:eastAsia="仿宋_GB2312" w:hAnsi="Times New Roman" w:cs="Times New Roman"/>
          <w:bCs/>
          <w:color w:val="000000" w:themeColor="text1"/>
          <w:sz w:val="32"/>
          <w:szCs w:val="32"/>
        </w:rPr>
      </w:pPr>
      <w:r w:rsidRPr="00A72E0B">
        <w:rPr>
          <w:rFonts w:ascii="Times New Roman" w:eastAsia="仿宋_GB2312" w:hAnsi="Times New Roman" w:cs="Times New Roman"/>
          <w:color w:val="000000" w:themeColor="text1"/>
          <w:sz w:val="32"/>
          <w:szCs w:val="32"/>
        </w:rPr>
        <w:t>（</w:t>
      </w:r>
      <w:r w:rsidRPr="00A72E0B">
        <w:rPr>
          <w:rFonts w:ascii="Times New Roman" w:eastAsia="仿宋_GB2312" w:hAnsi="Times New Roman" w:cs="Times New Roman"/>
          <w:color w:val="000000" w:themeColor="text1"/>
          <w:sz w:val="32"/>
          <w:szCs w:val="32"/>
        </w:rPr>
        <w:t>1</w:t>
      </w:r>
      <w:r w:rsidRPr="00A72E0B">
        <w:rPr>
          <w:rFonts w:ascii="Times New Roman" w:eastAsia="仿宋_GB2312" w:hAnsi="Times New Roman" w:cs="Times New Roman"/>
          <w:color w:val="000000" w:themeColor="text1"/>
          <w:sz w:val="32"/>
          <w:szCs w:val="32"/>
        </w:rPr>
        <w:t>）项目概述。</w:t>
      </w:r>
      <w:r w:rsidRPr="00A72E0B">
        <w:rPr>
          <w:rFonts w:ascii="Times New Roman" w:eastAsia="仿宋_GB2312" w:hAnsi="Times New Roman" w:cs="Times New Roman"/>
          <w:kern w:val="0"/>
          <w:sz w:val="32"/>
          <w:szCs w:val="32"/>
        </w:rPr>
        <w:t>陶铝研究院</w:t>
      </w:r>
      <w:r w:rsidRPr="00A72E0B">
        <w:rPr>
          <w:rFonts w:ascii="Times New Roman" w:eastAsia="仿宋_GB2312" w:hAnsi="Times New Roman" w:cs="Times New Roman"/>
          <w:kern w:val="0"/>
          <w:sz w:val="32"/>
          <w:szCs w:val="32"/>
        </w:rPr>
        <w:t>2024</w:t>
      </w:r>
      <w:r w:rsidRPr="00A72E0B">
        <w:rPr>
          <w:rFonts w:ascii="Times New Roman" w:eastAsia="仿宋_GB2312" w:hAnsi="Times New Roman" w:cs="Times New Roman"/>
          <w:kern w:val="0"/>
          <w:sz w:val="32"/>
          <w:szCs w:val="32"/>
        </w:rPr>
        <w:t>年工作经费</w:t>
      </w:r>
      <w:r w:rsidRPr="00A72E0B">
        <w:rPr>
          <w:rFonts w:ascii="Times New Roman" w:eastAsia="仿宋_GB2312" w:hAnsi="Times New Roman" w:cs="Times New Roman"/>
          <w:color w:val="000000" w:themeColor="text1"/>
          <w:sz w:val="32"/>
          <w:szCs w:val="32"/>
        </w:rPr>
        <w:t>是我单位开展日常业务活动工作经费，是重点围绕陶铝新材料产业开展科研发展、应用推广和知识产权建设工作的重要保障。开展产学研合作和高新技术成果转化，建设具有可持续发展性和战略性的产学研合作基础平台，推动我国新材料产业发展和探索产学研合作模式中发挥引领、示范、带动、骨干作用，围绕重大战略需求，解决</w:t>
      </w:r>
      <w:r w:rsidRPr="00A72E0B">
        <w:rPr>
          <w:rFonts w:ascii="Times New Roman" w:eastAsia="仿宋_GB2312" w:hAnsi="Times New Roman" w:cs="Times New Roman"/>
          <w:color w:val="000000" w:themeColor="text1"/>
          <w:sz w:val="32"/>
          <w:szCs w:val="32"/>
        </w:rPr>
        <w:t>“</w:t>
      </w:r>
      <w:r w:rsidRPr="00A72E0B">
        <w:rPr>
          <w:rFonts w:ascii="Times New Roman" w:eastAsia="仿宋_GB2312" w:hAnsi="Times New Roman" w:cs="Times New Roman"/>
          <w:color w:val="000000" w:themeColor="text1"/>
          <w:sz w:val="32"/>
          <w:szCs w:val="32"/>
        </w:rPr>
        <w:t>卡脖子</w:t>
      </w:r>
      <w:r w:rsidRPr="00A72E0B">
        <w:rPr>
          <w:rFonts w:ascii="Times New Roman" w:eastAsia="仿宋_GB2312" w:hAnsi="Times New Roman" w:cs="Times New Roman"/>
          <w:color w:val="000000" w:themeColor="text1"/>
          <w:sz w:val="32"/>
          <w:szCs w:val="32"/>
        </w:rPr>
        <w:t>”</w:t>
      </w:r>
      <w:r w:rsidRPr="00A72E0B">
        <w:rPr>
          <w:rFonts w:ascii="Times New Roman" w:eastAsia="仿宋_GB2312" w:hAnsi="Times New Roman" w:cs="Times New Roman"/>
          <w:color w:val="000000" w:themeColor="text1"/>
          <w:sz w:val="32"/>
          <w:szCs w:val="32"/>
        </w:rPr>
        <w:t>问题。</w:t>
      </w:r>
    </w:p>
    <w:p w:rsidR="00F0239A" w:rsidRPr="00A72E0B" w:rsidRDefault="00DC289E" w:rsidP="00D850DC">
      <w:pPr>
        <w:spacing w:line="580" w:lineRule="exact"/>
        <w:ind w:firstLineChars="200" w:firstLine="640"/>
        <w:rPr>
          <w:rFonts w:ascii="Times New Roman" w:eastAsia="仿宋_GB2312" w:hAnsi="Times New Roman" w:cs="Times New Roman"/>
          <w:color w:val="000000" w:themeColor="text1"/>
          <w:sz w:val="32"/>
          <w:szCs w:val="32"/>
        </w:rPr>
      </w:pPr>
      <w:r w:rsidRPr="00A72E0B">
        <w:rPr>
          <w:rFonts w:ascii="Times New Roman" w:eastAsia="仿宋_GB2312" w:hAnsi="Times New Roman" w:cs="Times New Roman"/>
          <w:color w:val="000000" w:themeColor="text1"/>
          <w:sz w:val="32"/>
          <w:szCs w:val="32"/>
        </w:rPr>
        <w:t>（</w:t>
      </w:r>
      <w:r w:rsidRPr="00A72E0B">
        <w:rPr>
          <w:rFonts w:ascii="Times New Roman" w:eastAsia="仿宋_GB2312" w:hAnsi="Times New Roman" w:cs="Times New Roman"/>
          <w:color w:val="000000" w:themeColor="text1"/>
          <w:sz w:val="32"/>
          <w:szCs w:val="32"/>
        </w:rPr>
        <w:t>2</w:t>
      </w:r>
      <w:r w:rsidRPr="00A72E0B">
        <w:rPr>
          <w:rFonts w:ascii="Times New Roman" w:eastAsia="仿宋_GB2312" w:hAnsi="Times New Roman" w:cs="Times New Roman"/>
          <w:color w:val="000000" w:themeColor="text1"/>
          <w:sz w:val="32"/>
          <w:szCs w:val="32"/>
        </w:rPr>
        <w:t>）立项依据。</w:t>
      </w:r>
      <w:r w:rsidRPr="00A72E0B">
        <w:rPr>
          <w:rFonts w:ascii="Times New Roman" w:eastAsia="仿宋_GB2312" w:hAnsi="Times New Roman" w:cs="Times New Roman"/>
          <w:color w:val="000000" w:themeColor="text1"/>
          <w:sz w:val="32"/>
          <w:szCs w:val="32"/>
        </w:rPr>
        <w:t>1.2019</w:t>
      </w:r>
      <w:r w:rsidRPr="00A72E0B">
        <w:rPr>
          <w:rFonts w:ascii="Times New Roman" w:eastAsia="仿宋_GB2312" w:hAnsi="Times New Roman" w:cs="Times New Roman"/>
          <w:color w:val="000000" w:themeColor="text1"/>
          <w:sz w:val="32"/>
          <w:szCs w:val="32"/>
        </w:rPr>
        <w:t>年</w:t>
      </w:r>
      <w:r w:rsidRPr="00A72E0B">
        <w:rPr>
          <w:rFonts w:ascii="Times New Roman" w:eastAsia="仿宋_GB2312" w:hAnsi="Times New Roman" w:cs="Times New Roman"/>
          <w:color w:val="000000" w:themeColor="text1"/>
          <w:sz w:val="32"/>
          <w:szCs w:val="32"/>
        </w:rPr>
        <w:t>1</w:t>
      </w:r>
      <w:r w:rsidRPr="00A72E0B">
        <w:rPr>
          <w:rFonts w:ascii="Times New Roman" w:eastAsia="仿宋_GB2312" w:hAnsi="Times New Roman" w:cs="Times New Roman"/>
          <w:color w:val="000000" w:themeColor="text1"/>
          <w:sz w:val="32"/>
          <w:szCs w:val="32"/>
        </w:rPr>
        <w:t>月</w:t>
      </w:r>
      <w:r w:rsidRPr="00A72E0B">
        <w:rPr>
          <w:rFonts w:ascii="Times New Roman" w:eastAsia="仿宋_GB2312" w:hAnsi="Times New Roman" w:cs="Times New Roman"/>
          <w:color w:val="000000" w:themeColor="text1"/>
          <w:sz w:val="32"/>
          <w:szCs w:val="32"/>
        </w:rPr>
        <w:t>8</w:t>
      </w:r>
      <w:r w:rsidRPr="00A72E0B">
        <w:rPr>
          <w:rFonts w:ascii="Times New Roman" w:eastAsia="仿宋_GB2312" w:hAnsi="Times New Roman" w:cs="Times New Roman"/>
          <w:color w:val="000000" w:themeColor="text1"/>
          <w:sz w:val="32"/>
          <w:szCs w:val="32"/>
        </w:rPr>
        <w:t>日市委常委会第</w:t>
      </w:r>
      <w:r w:rsidRPr="00A72E0B">
        <w:rPr>
          <w:rFonts w:ascii="Times New Roman" w:eastAsia="仿宋_GB2312" w:hAnsi="Times New Roman" w:cs="Times New Roman"/>
          <w:color w:val="000000" w:themeColor="text1"/>
          <w:sz w:val="32"/>
          <w:szCs w:val="32"/>
        </w:rPr>
        <w:t>77</w:t>
      </w:r>
      <w:r w:rsidRPr="00A72E0B">
        <w:rPr>
          <w:rFonts w:ascii="Times New Roman" w:eastAsia="仿宋_GB2312" w:hAnsi="Times New Roman" w:cs="Times New Roman"/>
          <w:color w:val="000000" w:themeColor="text1"/>
          <w:sz w:val="32"/>
          <w:szCs w:val="32"/>
        </w:rPr>
        <w:t>次会议；</w:t>
      </w:r>
      <w:r w:rsidRPr="00A72E0B">
        <w:rPr>
          <w:rFonts w:ascii="Times New Roman" w:eastAsia="仿宋_GB2312" w:hAnsi="Times New Roman" w:cs="Times New Roman"/>
          <w:color w:val="000000" w:themeColor="text1"/>
          <w:sz w:val="32"/>
          <w:szCs w:val="32"/>
        </w:rPr>
        <w:t xml:space="preserve"> 2.2019</w:t>
      </w:r>
      <w:r w:rsidRPr="00A72E0B">
        <w:rPr>
          <w:rFonts w:ascii="Times New Roman" w:eastAsia="仿宋_GB2312" w:hAnsi="Times New Roman" w:cs="Times New Roman"/>
          <w:color w:val="000000" w:themeColor="text1"/>
          <w:sz w:val="32"/>
          <w:szCs w:val="32"/>
        </w:rPr>
        <w:t>年</w:t>
      </w:r>
      <w:r w:rsidRPr="00A72E0B">
        <w:rPr>
          <w:rFonts w:ascii="Times New Roman" w:eastAsia="仿宋_GB2312" w:hAnsi="Times New Roman" w:cs="Times New Roman"/>
          <w:color w:val="000000" w:themeColor="text1"/>
          <w:sz w:val="32"/>
          <w:szCs w:val="32"/>
        </w:rPr>
        <w:t>2</w:t>
      </w:r>
      <w:r w:rsidRPr="00A72E0B">
        <w:rPr>
          <w:rFonts w:ascii="Times New Roman" w:eastAsia="仿宋_GB2312" w:hAnsi="Times New Roman" w:cs="Times New Roman"/>
          <w:color w:val="000000" w:themeColor="text1"/>
          <w:sz w:val="32"/>
          <w:szCs w:val="32"/>
        </w:rPr>
        <w:t>月</w:t>
      </w:r>
      <w:r w:rsidRPr="00A72E0B">
        <w:rPr>
          <w:rFonts w:ascii="Times New Roman" w:eastAsia="仿宋_GB2312" w:hAnsi="Times New Roman" w:cs="Times New Roman"/>
          <w:color w:val="000000" w:themeColor="text1"/>
          <w:sz w:val="32"/>
          <w:szCs w:val="32"/>
        </w:rPr>
        <w:t>17</w:t>
      </w:r>
      <w:r w:rsidRPr="00A72E0B">
        <w:rPr>
          <w:rFonts w:ascii="Times New Roman" w:eastAsia="仿宋_GB2312" w:hAnsi="Times New Roman" w:cs="Times New Roman"/>
          <w:color w:val="000000" w:themeColor="text1"/>
          <w:sz w:val="32"/>
          <w:szCs w:val="32"/>
        </w:rPr>
        <w:t>日市政府专题会议（第</w:t>
      </w:r>
      <w:r w:rsidRPr="00A72E0B">
        <w:rPr>
          <w:rFonts w:ascii="Times New Roman" w:eastAsia="仿宋_GB2312" w:hAnsi="Times New Roman" w:cs="Times New Roman"/>
          <w:color w:val="000000" w:themeColor="text1"/>
          <w:sz w:val="32"/>
          <w:szCs w:val="32"/>
        </w:rPr>
        <w:t>24</w:t>
      </w:r>
      <w:r w:rsidRPr="00A72E0B">
        <w:rPr>
          <w:rFonts w:ascii="Times New Roman" w:eastAsia="仿宋_GB2312" w:hAnsi="Times New Roman" w:cs="Times New Roman"/>
          <w:color w:val="000000" w:themeColor="text1"/>
          <w:sz w:val="32"/>
          <w:szCs w:val="32"/>
        </w:rPr>
        <w:t>号）；</w:t>
      </w:r>
      <w:r w:rsidRPr="00A72E0B">
        <w:rPr>
          <w:rFonts w:ascii="Times New Roman" w:eastAsia="仿宋_GB2312" w:hAnsi="Times New Roman" w:cs="Times New Roman"/>
          <w:color w:val="000000" w:themeColor="text1"/>
          <w:sz w:val="32"/>
          <w:szCs w:val="32"/>
        </w:rPr>
        <w:t xml:space="preserve"> 3.2019</w:t>
      </w:r>
      <w:r w:rsidRPr="00A72E0B">
        <w:rPr>
          <w:rFonts w:ascii="Times New Roman" w:eastAsia="仿宋_GB2312" w:hAnsi="Times New Roman" w:cs="Times New Roman"/>
          <w:color w:val="000000" w:themeColor="text1"/>
          <w:sz w:val="32"/>
          <w:szCs w:val="32"/>
        </w:rPr>
        <w:t>年</w:t>
      </w:r>
      <w:r w:rsidRPr="00A72E0B">
        <w:rPr>
          <w:rFonts w:ascii="Times New Roman" w:eastAsia="仿宋_GB2312" w:hAnsi="Times New Roman" w:cs="Times New Roman"/>
          <w:color w:val="000000" w:themeColor="text1"/>
          <w:sz w:val="32"/>
          <w:szCs w:val="32"/>
        </w:rPr>
        <w:t>4</w:t>
      </w:r>
      <w:r w:rsidRPr="00A72E0B">
        <w:rPr>
          <w:rFonts w:ascii="Times New Roman" w:eastAsia="仿宋_GB2312" w:hAnsi="Times New Roman" w:cs="Times New Roman"/>
          <w:color w:val="000000" w:themeColor="text1"/>
          <w:sz w:val="32"/>
          <w:szCs w:val="32"/>
        </w:rPr>
        <w:t>月</w:t>
      </w:r>
      <w:r w:rsidRPr="00A72E0B">
        <w:rPr>
          <w:rFonts w:ascii="Times New Roman" w:eastAsia="仿宋_GB2312" w:hAnsi="Times New Roman" w:cs="Times New Roman"/>
          <w:color w:val="000000" w:themeColor="text1"/>
          <w:sz w:val="32"/>
          <w:szCs w:val="32"/>
        </w:rPr>
        <w:t>16</w:t>
      </w:r>
      <w:r w:rsidRPr="00A72E0B">
        <w:rPr>
          <w:rFonts w:ascii="Times New Roman" w:eastAsia="仿宋_GB2312" w:hAnsi="Times New Roman" w:cs="Times New Roman"/>
          <w:color w:val="000000" w:themeColor="text1"/>
          <w:sz w:val="32"/>
          <w:szCs w:val="32"/>
        </w:rPr>
        <w:t>日创建国家高新技术产业开发区工作领导小组会议（第</w:t>
      </w:r>
      <w:r w:rsidRPr="00A72E0B">
        <w:rPr>
          <w:rFonts w:ascii="Times New Roman" w:eastAsia="仿宋_GB2312" w:hAnsi="Times New Roman" w:cs="Times New Roman"/>
          <w:color w:val="000000" w:themeColor="text1"/>
          <w:sz w:val="32"/>
          <w:szCs w:val="32"/>
        </w:rPr>
        <w:t>1</w:t>
      </w:r>
      <w:r w:rsidRPr="00A72E0B">
        <w:rPr>
          <w:rFonts w:ascii="Times New Roman" w:eastAsia="仿宋_GB2312" w:hAnsi="Times New Roman" w:cs="Times New Roman"/>
          <w:color w:val="000000" w:themeColor="text1"/>
          <w:sz w:val="32"/>
          <w:szCs w:val="32"/>
        </w:rPr>
        <w:t>期）；</w:t>
      </w:r>
      <w:r w:rsidRPr="00A72E0B">
        <w:rPr>
          <w:rFonts w:ascii="Times New Roman" w:eastAsia="仿宋_GB2312" w:hAnsi="Times New Roman" w:cs="Times New Roman"/>
          <w:color w:val="000000" w:themeColor="text1"/>
          <w:sz w:val="32"/>
          <w:szCs w:val="32"/>
        </w:rPr>
        <w:t xml:space="preserve"> 4.</w:t>
      </w:r>
      <w:r w:rsidRPr="00A72E0B">
        <w:rPr>
          <w:rFonts w:ascii="Times New Roman" w:eastAsia="仿宋_GB2312" w:hAnsi="Times New Roman" w:cs="Times New Roman"/>
          <w:color w:val="000000" w:themeColor="text1"/>
          <w:sz w:val="32"/>
          <w:szCs w:val="32"/>
        </w:rPr>
        <w:t>行政事业单位及上海交通大学有关财务制度及管理规定。</w:t>
      </w:r>
    </w:p>
    <w:p w:rsidR="00F0239A" w:rsidRPr="00A72E0B" w:rsidRDefault="00DC289E" w:rsidP="00D850DC">
      <w:pPr>
        <w:spacing w:line="580" w:lineRule="exact"/>
        <w:ind w:firstLineChars="200" w:firstLine="640"/>
        <w:rPr>
          <w:rFonts w:ascii="Times New Roman" w:eastAsia="仿宋_GB2312" w:hAnsi="Times New Roman" w:cs="Times New Roman"/>
          <w:kern w:val="0"/>
          <w:sz w:val="32"/>
          <w:szCs w:val="32"/>
        </w:rPr>
      </w:pPr>
      <w:r w:rsidRPr="00A72E0B">
        <w:rPr>
          <w:rFonts w:ascii="Times New Roman" w:eastAsia="仿宋_GB2312" w:hAnsi="Times New Roman" w:cs="Times New Roman"/>
          <w:color w:val="000000" w:themeColor="text1"/>
          <w:sz w:val="32"/>
          <w:szCs w:val="32"/>
        </w:rPr>
        <w:t>（</w:t>
      </w:r>
      <w:r w:rsidRPr="00A72E0B">
        <w:rPr>
          <w:rFonts w:ascii="Times New Roman" w:eastAsia="仿宋_GB2312" w:hAnsi="Times New Roman" w:cs="Times New Roman"/>
          <w:color w:val="000000" w:themeColor="text1"/>
          <w:sz w:val="32"/>
          <w:szCs w:val="32"/>
        </w:rPr>
        <w:t>3</w:t>
      </w:r>
      <w:r w:rsidRPr="00A72E0B">
        <w:rPr>
          <w:rFonts w:ascii="Times New Roman" w:eastAsia="仿宋_GB2312" w:hAnsi="Times New Roman" w:cs="Times New Roman"/>
          <w:color w:val="000000" w:themeColor="text1"/>
          <w:sz w:val="32"/>
          <w:szCs w:val="32"/>
        </w:rPr>
        <w:t>）</w:t>
      </w:r>
      <w:r w:rsidRPr="00A72E0B">
        <w:rPr>
          <w:rFonts w:ascii="Times New Roman" w:eastAsia="仿宋_GB2312" w:hAnsi="Times New Roman" w:cs="Times New Roman"/>
          <w:kern w:val="0"/>
          <w:sz w:val="32"/>
          <w:szCs w:val="32"/>
        </w:rPr>
        <w:t>实施主体。上海交通大学安徽（淮北）陶铝新材料研究院。</w:t>
      </w:r>
    </w:p>
    <w:p w:rsidR="00F0239A" w:rsidRPr="00A72E0B" w:rsidRDefault="00DC289E" w:rsidP="00D850DC">
      <w:pPr>
        <w:spacing w:line="580" w:lineRule="exact"/>
        <w:ind w:firstLineChars="200" w:firstLine="640"/>
        <w:rPr>
          <w:rFonts w:ascii="Times New Roman" w:eastAsia="仿宋_GB2312" w:hAnsi="Times New Roman" w:cs="Times New Roman"/>
          <w:color w:val="000000" w:themeColor="text1"/>
          <w:sz w:val="32"/>
          <w:szCs w:val="32"/>
        </w:rPr>
      </w:pPr>
      <w:r w:rsidRPr="00A72E0B">
        <w:rPr>
          <w:rFonts w:ascii="Times New Roman" w:eastAsia="仿宋_GB2312" w:hAnsi="Times New Roman" w:cs="Times New Roman"/>
          <w:color w:val="000000" w:themeColor="text1"/>
          <w:sz w:val="32"/>
          <w:szCs w:val="32"/>
        </w:rPr>
        <w:t>（</w:t>
      </w:r>
      <w:r w:rsidRPr="00A72E0B">
        <w:rPr>
          <w:rFonts w:ascii="Times New Roman" w:eastAsia="仿宋_GB2312" w:hAnsi="Times New Roman" w:cs="Times New Roman"/>
          <w:color w:val="000000" w:themeColor="text1"/>
          <w:sz w:val="32"/>
          <w:szCs w:val="32"/>
        </w:rPr>
        <w:t>4</w:t>
      </w:r>
      <w:r w:rsidRPr="00A72E0B">
        <w:rPr>
          <w:rFonts w:ascii="Times New Roman" w:eastAsia="仿宋_GB2312" w:hAnsi="Times New Roman" w:cs="Times New Roman"/>
          <w:color w:val="000000" w:themeColor="text1"/>
          <w:sz w:val="32"/>
          <w:szCs w:val="32"/>
        </w:rPr>
        <w:t>）起止时间。</w:t>
      </w:r>
      <w:r w:rsidRPr="00A72E0B">
        <w:rPr>
          <w:rFonts w:ascii="Times New Roman" w:eastAsia="仿宋_GB2312" w:hAnsi="Times New Roman" w:cs="Times New Roman"/>
          <w:color w:val="000000" w:themeColor="text1"/>
          <w:sz w:val="32"/>
          <w:szCs w:val="32"/>
        </w:rPr>
        <w:t>2024</w:t>
      </w:r>
      <w:r w:rsidRPr="00A72E0B">
        <w:rPr>
          <w:rFonts w:ascii="Times New Roman" w:eastAsia="仿宋_GB2312" w:hAnsi="Times New Roman" w:cs="Times New Roman"/>
          <w:color w:val="000000" w:themeColor="text1"/>
          <w:sz w:val="32"/>
          <w:szCs w:val="32"/>
        </w:rPr>
        <w:t>年</w:t>
      </w:r>
      <w:r w:rsidRPr="00A72E0B">
        <w:rPr>
          <w:rFonts w:ascii="Times New Roman" w:eastAsia="仿宋_GB2312" w:hAnsi="Times New Roman" w:cs="Times New Roman"/>
          <w:color w:val="000000" w:themeColor="text1"/>
          <w:sz w:val="32"/>
          <w:szCs w:val="32"/>
        </w:rPr>
        <w:t>1</w:t>
      </w:r>
      <w:r w:rsidRPr="00A72E0B">
        <w:rPr>
          <w:rFonts w:ascii="Times New Roman" w:eastAsia="仿宋_GB2312" w:hAnsi="Times New Roman" w:cs="Times New Roman"/>
          <w:color w:val="000000" w:themeColor="text1"/>
          <w:sz w:val="32"/>
          <w:szCs w:val="32"/>
        </w:rPr>
        <w:t>月－</w:t>
      </w:r>
      <w:r w:rsidRPr="00A72E0B">
        <w:rPr>
          <w:rFonts w:ascii="Times New Roman" w:eastAsia="仿宋_GB2312" w:hAnsi="Times New Roman" w:cs="Times New Roman"/>
          <w:color w:val="000000" w:themeColor="text1"/>
          <w:sz w:val="32"/>
          <w:szCs w:val="32"/>
        </w:rPr>
        <w:t>12</w:t>
      </w:r>
      <w:r w:rsidRPr="00A72E0B">
        <w:rPr>
          <w:rFonts w:ascii="Times New Roman" w:eastAsia="仿宋_GB2312" w:hAnsi="Times New Roman" w:cs="Times New Roman"/>
          <w:color w:val="000000" w:themeColor="text1"/>
          <w:sz w:val="32"/>
          <w:szCs w:val="32"/>
        </w:rPr>
        <w:t>月。</w:t>
      </w:r>
    </w:p>
    <w:p w:rsidR="00F0239A" w:rsidRPr="00A72E0B" w:rsidRDefault="00DC289E" w:rsidP="00D850DC">
      <w:pPr>
        <w:adjustRightInd w:val="0"/>
        <w:spacing w:line="580" w:lineRule="exact"/>
        <w:ind w:firstLineChars="200" w:firstLine="640"/>
        <w:rPr>
          <w:rFonts w:ascii="Times New Roman" w:eastAsia="仿宋_GB2312" w:hAnsi="Times New Roman" w:cs="Times New Roman"/>
          <w:color w:val="000000" w:themeColor="text1"/>
          <w:sz w:val="32"/>
          <w:szCs w:val="32"/>
        </w:rPr>
      </w:pPr>
      <w:r w:rsidRPr="00A72E0B">
        <w:rPr>
          <w:rFonts w:ascii="Times New Roman" w:eastAsia="仿宋_GB2312" w:hAnsi="Times New Roman" w:cs="Times New Roman"/>
          <w:color w:val="000000" w:themeColor="text1"/>
          <w:sz w:val="32"/>
          <w:szCs w:val="32"/>
        </w:rPr>
        <w:t>（</w:t>
      </w:r>
      <w:r w:rsidRPr="00A72E0B">
        <w:rPr>
          <w:rFonts w:ascii="Times New Roman" w:eastAsia="仿宋_GB2312" w:hAnsi="Times New Roman" w:cs="Times New Roman"/>
          <w:color w:val="000000" w:themeColor="text1"/>
          <w:sz w:val="32"/>
          <w:szCs w:val="32"/>
        </w:rPr>
        <w:t>5</w:t>
      </w:r>
      <w:r w:rsidRPr="00A72E0B">
        <w:rPr>
          <w:rFonts w:ascii="Times New Roman" w:eastAsia="仿宋_GB2312" w:hAnsi="Times New Roman" w:cs="Times New Roman"/>
          <w:color w:val="000000" w:themeColor="text1"/>
          <w:sz w:val="32"/>
          <w:szCs w:val="32"/>
        </w:rPr>
        <w:t>）项目内容。贯彻执行行政事业单位和上海交通大学有关工作方针政策和法律法规，制定相关规范性内控制度文件；科技活动方面围绕特种铸造、航空材料、结构功能、高温结构、增材制造五大领域开展科技研发、技术合作和工艺路线优化等工作；日常工作方面围绕军民融合发展、分析检测测试、知识产权管理、政府政策规划和行政财务人事五大板块开展有关工</w:t>
      </w:r>
      <w:r w:rsidRPr="00A72E0B">
        <w:rPr>
          <w:rFonts w:ascii="Times New Roman" w:eastAsia="仿宋_GB2312" w:hAnsi="Times New Roman" w:cs="Times New Roman"/>
          <w:color w:val="000000" w:themeColor="text1"/>
          <w:sz w:val="32"/>
          <w:szCs w:val="32"/>
        </w:rPr>
        <w:lastRenderedPageBreak/>
        <w:t>作；深化产学研合作，组织开展产学研对接活动；开展创新平台建设工作；开展陶铝材料宣传工作。</w:t>
      </w:r>
    </w:p>
    <w:p w:rsidR="00F0239A" w:rsidRPr="00A72E0B" w:rsidRDefault="00DC289E" w:rsidP="00D850DC">
      <w:pPr>
        <w:adjustRightInd w:val="0"/>
        <w:spacing w:line="580" w:lineRule="exact"/>
        <w:ind w:firstLineChars="200" w:firstLine="640"/>
        <w:rPr>
          <w:rFonts w:ascii="Times New Roman" w:eastAsia="仿宋_GB2312" w:hAnsi="Times New Roman" w:cs="Times New Roman"/>
          <w:color w:val="000000" w:themeColor="text1"/>
          <w:sz w:val="32"/>
          <w:szCs w:val="32"/>
        </w:rPr>
      </w:pPr>
      <w:r w:rsidRPr="00A72E0B">
        <w:rPr>
          <w:rFonts w:ascii="Times New Roman" w:eastAsia="仿宋_GB2312" w:hAnsi="Times New Roman" w:cs="Times New Roman"/>
          <w:color w:val="000000" w:themeColor="text1"/>
          <w:sz w:val="32"/>
          <w:szCs w:val="32"/>
        </w:rPr>
        <w:t>（</w:t>
      </w:r>
      <w:r w:rsidRPr="00A72E0B">
        <w:rPr>
          <w:rFonts w:ascii="Times New Roman" w:eastAsia="仿宋_GB2312" w:hAnsi="Times New Roman" w:cs="Times New Roman"/>
          <w:color w:val="000000" w:themeColor="text1"/>
          <w:sz w:val="32"/>
          <w:szCs w:val="32"/>
        </w:rPr>
        <w:t>6</w:t>
      </w:r>
      <w:r w:rsidRPr="00A72E0B">
        <w:rPr>
          <w:rFonts w:ascii="Times New Roman" w:eastAsia="仿宋_GB2312" w:hAnsi="Times New Roman" w:cs="Times New Roman"/>
          <w:color w:val="000000" w:themeColor="text1"/>
          <w:sz w:val="32"/>
          <w:szCs w:val="32"/>
        </w:rPr>
        <w:t>）年度预算安排：</w:t>
      </w:r>
      <w:r w:rsidRPr="00A72E0B">
        <w:rPr>
          <w:rFonts w:ascii="Times New Roman" w:eastAsia="仿宋_GB2312" w:hAnsi="Times New Roman" w:cs="Times New Roman"/>
          <w:color w:val="000000" w:themeColor="text1"/>
          <w:sz w:val="32"/>
          <w:szCs w:val="32"/>
        </w:rPr>
        <w:t>425</w:t>
      </w:r>
      <w:r w:rsidRPr="00A72E0B">
        <w:rPr>
          <w:rFonts w:ascii="Times New Roman" w:eastAsia="仿宋_GB2312" w:hAnsi="Times New Roman" w:cs="Times New Roman"/>
          <w:color w:val="000000" w:themeColor="text1"/>
          <w:sz w:val="32"/>
          <w:szCs w:val="32"/>
        </w:rPr>
        <w:t>万元。</w:t>
      </w:r>
    </w:p>
    <w:p w:rsidR="00F0239A" w:rsidRPr="00A72E0B" w:rsidRDefault="00DC289E" w:rsidP="00D850DC">
      <w:pPr>
        <w:spacing w:line="580" w:lineRule="exact"/>
        <w:ind w:firstLineChars="200" w:firstLine="640"/>
        <w:rPr>
          <w:rFonts w:ascii="Times New Roman" w:eastAsia="仿宋_GB2312" w:hAnsi="Times New Roman" w:cs="Times New Roman"/>
          <w:color w:val="000000" w:themeColor="text1"/>
          <w:sz w:val="32"/>
          <w:szCs w:val="32"/>
        </w:rPr>
      </w:pPr>
      <w:r w:rsidRPr="00A72E0B">
        <w:rPr>
          <w:rFonts w:ascii="Times New Roman" w:eastAsia="仿宋_GB2312" w:hAnsi="Times New Roman" w:cs="Times New Roman"/>
          <w:color w:val="000000" w:themeColor="text1"/>
          <w:sz w:val="32"/>
          <w:szCs w:val="32"/>
        </w:rPr>
        <w:t>（</w:t>
      </w:r>
      <w:r w:rsidRPr="00A72E0B">
        <w:rPr>
          <w:rFonts w:ascii="Times New Roman" w:eastAsia="仿宋_GB2312" w:hAnsi="Times New Roman" w:cs="Times New Roman"/>
          <w:color w:val="000000" w:themeColor="text1"/>
          <w:sz w:val="32"/>
          <w:szCs w:val="32"/>
        </w:rPr>
        <w:t>7</w:t>
      </w:r>
      <w:r w:rsidRPr="00A72E0B">
        <w:rPr>
          <w:rFonts w:ascii="Times New Roman" w:eastAsia="仿宋_GB2312" w:hAnsi="Times New Roman" w:cs="Times New Roman"/>
          <w:color w:val="000000" w:themeColor="text1"/>
          <w:sz w:val="32"/>
          <w:szCs w:val="32"/>
        </w:rPr>
        <w:t>）绩效目标。发表论文</w:t>
      </w:r>
      <w:r w:rsidRPr="00A72E0B">
        <w:rPr>
          <w:rFonts w:ascii="Times New Roman" w:eastAsia="仿宋_GB2312" w:hAnsi="Times New Roman" w:cs="Times New Roman"/>
          <w:color w:val="000000" w:themeColor="text1"/>
          <w:sz w:val="32"/>
          <w:szCs w:val="32"/>
        </w:rPr>
        <w:t>3</w:t>
      </w:r>
      <w:r w:rsidRPr="00A72E0B">
        <w:rPr>
          <w:rFonts w:ascii="Times New Roman" w:eastAsia="仿宋_GB2312" w:hAnsi="Times New Roman" w:cs="Times New Roman"/>
          <w:color w:val="000000" w:themeColor="text1"/>
          <w:sz w:val="32"/>
          <w:szCs w:val="32"/>
        </w:rPr>
        <w:t>篇；专利申请</w:t>
      </w:r>
      <w:r w:rsidRPr="00A72E0B">
        <w:rPr>
          <w:rFonts w:ascii="Times New Roman" w:eastAsia="仿宋_GB2312" w:hAnsi="Times New Roman" w:cs="Times New Roman"/>
          <w:color w:val="000000" w:themeColor="text1"/>
          <w:sz w:val="32"/>
          <w:szCs w:val="32"/>
        </w:rPr>
        <w:t>3</w:t>
      </w:r>
      <w:r w:rsidRPr="00A72E0B">
        <w:rPr>
          <w:rFonts w:ascii="Times New Roman" w:eastAsia="仿宋_GB2312" w:hAnsi="Times New Roman" w:cs="Times New Roman"/>
          <w:color w:val="000000" w:themeColor="text1"/>
          <w:sz w:val="32"/>
          <w:szCs w:val="32"/>
        </w:rPr>
        <w:t>项；承担的省部、市级以上的纵向科研项目</w:t>
      </w:r>
      <w:r w:rsidRPr="00A72E0B">
        <w:rPr>
          <w:rFonts w:ascii="Times New Roman" w:eastAsia="仿宋_GB2312" w:hAnsi="Times New Roman" w:cs="Times New Roman"/>
          <w:color w:val="000000" w:themeColor="text1"/>
          <w:sz w:val="32"/>
          <w:szCs w:val="32"/>
        </w:rPr>
        <w:t>3</w:t>
      </w:r>
      <w:r w:rsidRPr="00A72E0B">
        <w:rPr>
          <w:rFonts w:ascii="Times New Roman" w:eastAsia="仿宋_GB2312" w:hAnsi="Times New Roman" w:cs="Times New Roman"/>
          <w:color w:val="000000" w:themeColor="text1"/>
          <w:sz w:val="32"/>
          <w:szCs w:val="32"/>
        </w:rPr>
        <w:t>项；研究院内部组织实施的相关科研项目</w:t>
      </w:r>
      <w:r w:rsidRPr="00A72E0B">
        <w:rPr>
          <w:rFonts w:ascii="Times New Roman" w:eastAsia="仿宋_GB2312" w:hAnsi="Times New Roman" w:cs="Times New Roman"/>
          <w:color w:val="000000" w:themeColor="text1"/>
          <w:sz w:val="32"/>
          <w:szCs w:val="32"/>
        </w:rPr>
        <w:t>5</w:t>
      </w:r>
      <w:r w:rsidRPr="00A72E0B">
        <w:rPr>
          <w:rFonts w:ascii="Times New Roman" w:eastAsia="仿宋_GB2312" w:hAnsi="Times New Roman" w:cs="Times New Roman"/>
          <w:color w:val="000000" w:themeColor="text1"/>
          <w:sz w:val="32"/>
          <w:szCs w:val="32"/>
        </w:rPr>
        <w:t>项</w:t>
      </w:r>
      <w:r w:rsidRPr="00A72E0B">
        <w:rPr>
          <w:rFonts w:ascii="Times New Roman" w:eastAsia="仿宋_GB2312" w:hAnsi="Times New Roman" w:cs="Times New Roman"/>
          <w:color w:val="000000" w:themeColor="text1"/>
          <w:sz w:val="32"/>
          <w:szCs w:val="32"/>
        </w:rPr>
        <w:t>——a.</w:t>
      </w:r>
      <w:r w:rsidRPr="00A72E0B">
        <w:rPr>
          <w:rFonts w:ascii="Times New Roman" w:eastAsia="仿宋_GB2312" w:hAnsi="Times New Roman" w:cs="Times New Roman"/>
          <w:color w:val="000000" w:themeColor="text1"/>
          <w:sz w:val="32"/>
          <w:szCs w:val="32"/>
        </w:rPr>
        <w:t>继续推进在研航空陶铝材料项目的科研工作，聚焦陶铝型材在航空应用背景下的关键科学问题，拓宽陶铝在大飞机上的应用；</w:t>
      </w:r>
      <w:r w:rsidRPr="00A72E0B">
        <w:rPr>
          <w:rFonts w:ascii="Times New Roman" w:eastAsia="仿宋_GB2312" w:hAnsi="Times New Roman" w:cs="Times New Roman"/>
          <w:color w:val="000000" w:themeColor="text1"/>
          <w:sz w:val="32"/>
          <w:szCs w:val="32"/>
        </w:rPr>
        <w:t>b.</w:t>
      </w:r>
      <w:r w:rsidRPr="00A72E0B">
        <w:rPr>
          <w:rFonts w:ascii="Times New Roman" w:eastAsia="仿宋_GB2312" w:hAnsi="Times New Roman" w:cs="Times New Roman"/>
          <w:color w:val="000000" w:themeColor="text1"/>
          <w:sz w:val="32"/>
          <w:szCs w:val="32"/>
        </w:rPr>
        <w:t>深入开展万米超深层油气资源钻完井用陶铝钻杆的工作，并启动相关产线的建设工作；</w:t>
      </w:r>
      <w:r w:rsidRPr="00A72E0B">
        <w:rPr>
          <w:rFonts w:ascii="Times New Roman" w:eastAsia="仿宋_GB2312" w:hAnsi="Times New Roman" w:cs="Times New Roman"/>
          <w:color w:val="000000" w:themeColor="text1"/>
          <w:sz w:val="32"/>
          <w:szCs w:val="32"/>
        </w:rPr>
        <w:t>c.</w:t>
      </w:r>
      <w:r w:rsidRPr="00A72E0B">
        <w:rPr>
          <w:rFonts w:ascii="Times New Roman" w:eastAsia="仿宋_GB2312" w:hAnsi="Times New Roman" w:cs="Times New Roman"/>
          <w:color w:val="000000" w:themeColor="text1"/>
          <w:sz w:val="32"/>
          <w:szCs w:val="32"/>
        </w:rPr>
        <w:t>继续对陶铝材料疲劳裂纹扩展、疲劳失效及铸造中的关键科学问题进行深入探究，阐明相关机理，为陶铝材料的产业化生产和复杂工况条件服役提供指导；</w:t>
      </w:r>
      <w:r w:rsidRPr="00A72E0B">
        <w:rPr>
          <w:rFonts w:ascii="Times New Roman" w:eastAsia="仿宋_GB2312" w:hAnsi="Times New Roman" w:cs="Times New Roman"/>
          <w:color w:val="000000" w:themeColor="text1"/>
          <w:sz w:val="32"/>
          <w:szCs w:val="32"/>
        </w:rPr>
        <w:t>d.</w:t>
      </w:r>
      <w:r w:rsidRPr="00A72E0B">
        <w:rPr>
          <w:rFonts w:ascii="Times New Roman" w:eastAsia="仿宋_GB2312" w:hAnsi="Times New Roman" w:cs="Times New Roman"/>
          <w:color w:val="000000" w:themeColor="text1"/>
          <w:sz w:val="32"/>
          <w:szCs w:val="32"/>
        </w:rPr>
        <w:t>在大深度</w:t>
      </w:r>
      <w:r w:rsidRPr="00A72E0B">
        <w:rPr>
          <w:rFonts w:ascii="Times New Roman" w:eastAsia="仿宋_GB2312" w:hAnsi="Times New Roman" w:cs="Times New Roman"/>
          <w:color w:val="000000" w:themeColor="text1"/>
          <w:sz w:val="32"/>
          <w:szCs w:val="32"/>
        </w:rPr>
        <w:t>XXX</w:t>
      </w:r>
      <w:r w:rsidRPr="00A72E0B">
        <w:rPr>
          <w:rFonts w:ascii="Times New Roman" w:eastAsia="仿宋_GB2312" w:hAnsi="Times New Roman" w:cs="Times New Roman"/>
          <w:color w:val="000000" w:themeColor="text1"/>
          <w:sz w:val="32"/>
          <w:szCs w:val="32"/>
        </w:rPr>
        <w:t>壳体用材需求的背景下，继续深入研究高强度高塑性</w:t>
      </w:r>
      <w:r w:rsidRPr="00A72E0B">
        <w:rPr>
          <w:rFonts w:ascii="Times New Roman" w:eastAsia="仿宋_GB2312" w:hAnsi="Times New Roman" w:cs="Times New Roman"/>
          <w:color w:val="000000" w:themeColor="text1"/>
          <w:sz w:val="32"/>
          <w:szCs w:val="32"/>
        </w:rPr>
        <w:t>Al-Zn-X</w:t>
      </w:r>
      <w:r w:rsidRPr="00A72E0B">
        <w:rPr>
          <w:rFonts w:ascii="Times New Roman" w:eastAsia="仿宋_GB2312" w:hAnsi="Times New Roman" w:cs="Times New Roman"/>
          <w:color w:val="000000" w:themeColor="text1"/>
          <w:sz w:val="32"/>
          <w:szCs w:val="32"/>
        </w:rPr>
        <w:t>合金的制备及组织性能控制，制备相应的成型件，并完成应用指标测试，尝试完成相关的应用推广；</w:t>
      </w:r>
      <w:r w:rsidRPr="00A72E0B">
        <w:rPr>
          <w:rFonts w:ascii="Times New Roman" w:eastAsia="仿宋_GB2312" w:hAnsi="Times New Roman" w:cs="Times New Roman"/>
          <w:color w:val="000000" w:themeColor="text1"/>
          <w:sz w:val="32"/>
          <w:szCs w:val="32"/>
        </w:rPr>
        <w:t>e.</w:t>
      </w:r>
      <w:r w:rsidRPr="00A72E0B">
        <w:rPr>
          <w:rFonts w:ascii="Times New Roman" w:eastAsia="仿宋_GB2312" w:hAnsi="Times New Roman" w:cs="Times New Roman"/>
          <w:color w:val="000000" w:themeColor="text1"/>
          <w:sz w:val="32"/>
          <w:szCs w:val="32"/>
        </w:rPr>
        <w:t>拟以粉末冶金法制备的纳米级（</w:t>
      </w:r>
      <w:r w:rsidRPr="00A72E0B">
        <w:rPr>
          <w:rFonts w:ascii="Times New Roman" w:eastAsia="仿宋_GB2312" w:hAnsi="Times New Roman" w:cs="Times New Roman"/>
          <w:color w:val="000000" w:themeColor="text1"/>
          <w:sz w:val="32"/>
          <w:szCs w:val="32"/>
        </w:rPr>
        <w:t>&lt;500 nm</w:t>
      </w:r>
      <w:r w:rsidRPr="00A72E0B">
        <w:rPr>
          <w:rFonts w:ascii="Times New Roman" w:eastAsia="仿宋_GB2312" w:hAnsi="Times New Roman" w:cs="Times New Roman"/>
          <w:color w:val="000000" w:themeColor="text1"/>
          <w:sz w:val="32"/>
          <w:szCs w:val="32"/>
        </w:rPr>
        <w:t>）</w:t>
      </w:r>
      <w:r w:rsidRPr="00A72E0B">
        <w:rPr>
          <w:rFonts w:ascii="Times New Roman" w:eastAsia="仿宋_GB2312" w:hAnsi="Times New Roman" w:cs="Times New Roman"/>
          <w:color w:val="000000" w:themeColor="text1"/>
          <w:sz w:val="32"/>
          <w:szCs w:val="32"/>
        </w:rPr>
        <w:t>TiB</w:t>
      </w:r>
      <w:r w:rsidRPr="00A72E0B">
        <w:rPr>
          <w:rFonts w:ascii="Times New Roman" w:eastAsia="仿宋_GB2312" w:hAnsi="Times New Roman" w:cs="Times New Roman"/>
          <w:color w:val="000000" w:themeColor="text1"/>
          <w:sz w:val="32"/>
          <w:szCs w:val="32"/>
          <w:vertAlign w:val="subscript"/>
        </w:rPr>
        <w:t>2</w:t>
      </w:r>
      <w:r w:rsidRPr="00A72E0B">
        <w:rPr>
          <w:rFonts w:ascii="Times New Roman" w:eastAsia="仿宋_GB2312" w:hAnsi="Times New Roman" w:cs="Times New Roman"/>
          <w:color w:val="000000" w:themeColor="text1"/>
          <w:sz w:val="32"/>
          <w:szCs w:val="32"/>
        </w:rPr>
        <w:t>颗粒增强铝基复合材料进行航空发动机环轧件的研制；</w:t>
      </w:r>
      <w:r w:rsidRPr="00A72E0B">
        <w:rPr>
          <w:rFonts w:ascii="Times New Roman" w:eastAsia="仿宋_GB2312" w:hAnsi="Times New Roman" w:cs="Times New Roman"/>
          <w:color w:val="000000" w:themeColor="text1"/>
          <w:sz w:val="32"/>
          <w:szCs w:val="32"/>
        </w:rPr>
        <w:t>f.</w:t>
      </w:r>
      <w:r w:rsidRPr="00A72E0B">
        <w:rPr>
          <w:rFonts w:ascii="Times New Roman" w:eastAsia="仿宋_GB2312" w:hAnsi="Times New Roman" w:cs="Times New Roman"/>
          <w:color w:val="000000" w:themeColor="text1"/>
          <w:sz w:val="32"/>
          <w:szCs w:val="32"/>
        </w:rPr>
        <w:t>继续开展新能源汽车关键部件原位自生铝基复材形性一体化调控技术研究；完成安徽省技术创新中心建设的年度目标；完成安徽省产业共性技术研究中心年度目标；陶铝各企、事业单位达成经济目标</w:t>
      </w:r>
      <w:r w:rsidRPr="00A72E0B">
        <w:rPr>
          <w:rFonts w:ascii="Times New Roman" w:eastAsia="仿宋_GB2312" w:hAnsi="Times New Roman" w:cs="Times New Roman"/>
          <w:color w:val="000000" w:themeColor="text1"/>
          <w:sz w:val="32"/>
          <w:szCs w:val="32"/>
        </w:rPr>
        <w:t>3000</w:t>
      </w:r>
      <w:r w:rsidRPr="00A72E0B">
        <w:rPr>
          <w:rFonts w:ascii="Times New Roman" w:eastAsia="仿宋_GB2312" w:hAnsi="Times New Roman" w:cs="Times New Roman"/>
          <w:color w:val="000000" w:themeColor="text1"/>
          <w:sz w:val="32"/>
          <w:szCs w:val="32"/>
        </w:rPr>
        <w:t>万元（销售收入）；举办或参加行业论坛、会议交流</w:t>
      </w:r>
      <w:r w:rsidRPr="00A72E0B">
        <w:rPr>
          <w:rFonts w:ascii="Times New Roman" w:eastAsia="仿宋_GB2312" w:hAnsi="Times New Roman" w:cs="Times New Roman"/>
          <w:color w:val="000000" w:themeColor="text1"/>
          <w:sz w:val="32"/>
          <w:szCs w:val="32"/>
        </w:rPr>
        <w:t>1</w:t>
      </w:r>
      <w:r w:rsidRPr="00A72E0B">
        <w:rPr>
          <w:rFonts w:ascii="Times New Roman" w:eastAsia="仿宋_GB2312" w:hAnsi="Times New Roman" w:cs="Times New Roman"/>
          <w:color w:val="000000" w:themeColor="text1"/>
          <w:sz w:val="32"/>
          <w:szCs w:val="32"/>
        </w:rPr>
        <w:t>次</w:t>
      </w:r>
      <w:r w:rsidR="00386FB5">
        <w:rPr>
          <w:rFonts w:ascii="Times New Roman" w:eastAsia="仿宋_GB2312" w:hAnsi="Times New Roman" w:cs="Times New Roman" w:hint="eastAsia"/>
          <w:color w:val="000000" w:themeColor="text1"/>
          <w:sz w:val="32"/>
          <w:szCs w:val="32"/>
        </w:rPr>
        <w:t>。</w:t>
      </w:r>
    </w:p>
    <w:p w:rsidR="00D850DC" w:rsidRPr="00A72E0B" w:rsidRDefault="00D850DC">
      <w:pPr>
        <w:widowControl/>
        <w:jc w:val="left"/>
        <w:rPr>
          <w:rFonts w:ascii="Times New Roman" w:eastAsia="宋体" w:hAnsi="Times New Roman" w:cs="Times New Roman"/>
          <w:b/>
          <w:bCs/>
          <w:kern w:val="0"/>
          <w:sz w:val="32"/>
          <w:szCs w:val="32"/>
        </w:rPr>
      </w:pPr>
      <w:r w:rsidRPr="00A72E0B">
        <w:rPr>
          <w:rFonts w:ascii="Times New Roman" w:eastAsia="宋体" w:hAnsi="Times New Roman" w:cs="Times New Roman"/>
          <w:b/>
          <w:bCs/>
          <w:kern w:val="0"/>
          <w:sz w:val="32"/>
          <w:szCs w:val="32"/>
        </w:rPr>
        <w:br w:type="page"/>
      </w:r>
    </w:p>
    <w:p w:rsidR="00F0239A" w:rsidRPr="00A72E0B" w:rsidRDefault="00DC289E" w:rsidP="00D850DC">
      <w:pPr>
        <w:jc w:val="center"/>
        <w:rPr>
          <w:rFonts w:ascii="Times New Roman" w:eastAsia="宋体" w:hAnsi="Times New Roman" w:cs="Times New Roman"/>
          <w:b/>
          <w:bCs/>
          <w:kern w:val="0"/>
          <w:sz w:val="32"/>
          <w:szCs w:val="32"/>
        </w:rPr>
      </w:pPr>
      <w:r w:rsidRPr="00A72E0B">
        <w:rPr>
          <w:rFonts w:ascii="Times New Roman" w:eastAsia="宋体" w:hAnsi="Times New Roman" w:cs="Times New Roman"/>
          <w:b/>
          <w:bCs/>
          <w:kern w:val="0"/>
          <w:sz w:val="32"/>
          <w:szCs w:val="32"/>
        </w:rPr>
        <w:lastRenderedPageBreak/>
        <w:t>项目支出绩效目标表</w:t>
      </w:r>
    </w:p>
    <w:p w:rsidR="00D850DC" w:rsidRPr="00A72E0B" w:rsidRDefault="00D850DC" w:rsidP="00D850DC">
      <w:pPr>
        <w:jc w:val="center"/>
        <w:rPr>
          <w:rFonts w:ascii="Times New Roman" w:hAnsi="Times New Roman" w:cs="Times New Roman"/>
        </w:rPr>
      </w:pPr>
      <w:r w:rsidRPr="00A72E0B">
        <w:rPr>
          <w:rFonts w:ascii="Times New Roman" w:eastAsia="宋体" w:hAnsi="Times New Roman" w:cs="Times New Roman"/>
          <w:kern w:val="0"/>
          <w:sz w:val="20"/>
          <w:szCs w:val="20"/>
        </w:rPr>
        <w:t>（</w:t>
      </w:r>
      <w:r w:rsidRPr="00A72E0B">
        <w:rPr>
          <w:rFonts w:ascii="Times New Roman" w:eastAsia="宋体" w:hAnsi="Times New Roman" w:cs="Times New Roman"/>
          <w:kern w:val="0"/>
          <w:sz w:val="20"/>
          <w:szCs w:val="20"/>
        </w:rPr>
        <w:t>2024</w:t>
      </w:r>
      <w:r w:rsidRPr="00A72E0B">
        <w:rPr>
          <w:rFonts w:ascii="Times New Roman" w:eastAsia="宋体" w:hAnsi="Times New Roman" w:cs="Times New Roman"/>
          <w:kern w:val="0"/>
          <w:sz w:val="20"/>
          <w:szCs w:val="20"/>
        </w:rPr>
        <w:t>年度）</w:t>
      </w:r>
    </w:p>
    <w:tbl>
      <w:tblPr>
        <w:tblW w:w="10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62"/>
      </w:tblGrid>
      <w:tr w:rsidR="00F0239A" w:rsidRPr="00A72E0B" w:rsidTr="00D850DC">
        <w:trPr>
          <w:trHeight w:val="907"/>
        </w:trPr>
        <w:tc>
          <w:tcPr>
            <w:tcW w:w="10162" w:type="dxa"/>
            <w:tcBorders>
              <w:top w:val="nil"/>
              <w:left w:val="nil"/>
              <w:bottom w:val="nil"/>
              <w:right w:val="nil"/>
            </w:tcBorders>
            <w:vAlign w:val="center"/>
          </w:tcPr>
          <w:tbl>
            <w:tblPr>
              <w:tblW w:w="8926" w:type="dxa"/>
              <w:tblLayout w:type="fixed"/>
              <w:tblLook w:val="04A0"/>
            </w:tblPr>
            <w:tblGrid>
              <w:gridCol w:w="846"/>
              <w:gridCol w:w="1054"/>
              <w:gridCol w:w="99"/>
              <w:gridCol w:w="1824"/>
              <w:gridCol w:w="567"/>
              <w:gridCol w:w="1134"/>
              <w:gridCol w:w="567"/>
              <w:gridCol w:w="2835"/>
            </w:tblGrid>
            <w:tr w:rsidR="00F0239A" w:rsidRPr="00A72E0B" w:rsidTr="008643B5">
              <w:trPr>
                <w:trHeight w:val="618"/>
              </w:trPr>
              <w:tc>
                <w:tcPr>
                  <w:tcW w:w="1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0239A" w:rsidRPr="00A72E0B" w:rsidRDefault="00DC289E" w:rsidP="00D850DC">
                  <w:pPr>
                    <w:widowControl/>
                    <w:jc w:val="center"/>
                    <w:rPr>
                      <w:rFonts w:ascii="Times New Roman" w:hAnsi="Times New Roman" w:cs="Times New Roman"/>
                      <w:kern w:val="0"/>
                      <w:szCs w:val="21"/>
                    </w:rPr>
                  </w:pPr>
                  <w:r w:rsidRPr="00A72E0B">
                    <w:rPr>
                      <w:rFonts w:ascii="Times New Roman" w:hAnsiTheme="minorEastAsia" w:cs="Times New Roman"/>
                      <w:kern w:val="0"/>
                      <w:szCs w:val="21"/>
                    </w:rPr>
                    <w:t>项目名称</w:t>
                  </w:r>
                </w:p>
              </w:tc>
              <w:tc>
                <w:tcPr>
                  <w:tcW w:w="7026" w:type="dxa"/>
                  <w:gridSpan w:val="6"/>
                  <w:tcBorders>
                    <w:top w:val="single" w:sz="4" w:space="0" w:color="auto"/>
                    <w:left w:val="nil"/>
                    <w:bottom w:val="single" w:sz="4" w:space="0" w:color="auto"/>
                    <w:right w:val="single" w:sz="4" w:space="0" w:color="auto"/>
                  </w:tcBorders>
                  <w:shd w:val="clear" w:color="auto" w:fill="auto"/>
                  <w:vAlign w:val="center"/>
                </w:tcPr>
                <w:p w:rsidR="00F0239A" w:rsidRPr="00A72E0B" w:rsidRDefault="00DC289E" w:rsidP="00F465F8">
                  <w:pPr>
                    <w:widowControl/>
                    <w:rPr>
                      <w:rFonts w:ascii="Times New Roman" w:hAnsi="Times New Roman" w:cs="Times New Roman"/>
                      <w:kern w:val="0"/>
                      <w:szCs w:val="21"/>
                    </w:rPr>
                  </w:pPr>
                  <w:r w:rsidRPr="00A72E0B">
                    <w:rPr>
                      <w:rFonts w:ascii="Times New Roman" w:hAnsiTheme="minorEastAsia" w:cs="Times New Roman"/>
                      <w:kern w:val="0"/>
                      <w:szCs w:val="21"/>
                    </w:rPr>
                    <w:t>陶铝研究院</w:t>
                  </w:r>
                  <w:r w:rsidRPr="00A72E0B">
                    <w:rPr>
                      <w:rFonts w:ascii="Times New Roman" w:hAnsi="Times New Roman" w:cs="Times New Roman"/>
                      <w:kern w:val="0"/>
                      <w:szCs w:val="21"/>
                    </w:rPr>
                    <w:t>2024</w:t>
                  </w:r>
                  <w:r w:rsidRPr="00A72E0B">
                    <w:rPr>
                      <w:rFonts w:ascii="Times New Roman" w:hAnsiTheme="minorEastAsia" w:cs="Times New Roman"/>
                      <w:kern w:val="0"/>
                      <w:szCs w:val="21"/>
                    </w:rPr>
                    <w:t>年工作经费</w:t>
                  </w:r>
                </w:p>
              </w:tc>
            </w:tr>
            <w:tr w:rsidR="00F0239A" w:rsidRPr="00A72E0B" w:rsidTr="00D850DC">
              <w:trPr>
                <w:trHeight w:val="504"/>
              </w:trPr>
              <w:tc>
                <w:tcPr>
                  <w:tcW w:w="1900" w:type="dxa"/>
                  <w:gridSpan w:val="2"/>
                  <w:tcBorders>
                    <w:top w:val="nil"/>
                    <w:left w:val="single" w:sz="4" w:space="0" w:color="auto"/>
                    <w:bottom w:val="single" w:sz="4" w:space="0" w:color="auto"/>
                    <w:right w:val="nil"/>
                  </w:tcBorders>
                  <w:shd w:val="clear" w:color="auto" w:fill="auto"/>
                  <w:vAlign w:val="center"/>
                </w:tcPr>
                <w:p w:rsidR="00F0239A" w:rsidRPr="00A72E0B" w:rsidRDefault="00DC289E" w:rsidP="00D850DC">
                  <w:pPr>
                    <w:widowControl/>
                    <w:jc w:val="center"/>
                    <w:rPr>
                      <w:rFonts w:ascii="Times New Roman" w:hAnsi="Times New Roman" w:cs="Times New Roman"/>
                      <w:kern w:val="0"/>
                      <w:szCs w:val="21"/>
                    </w:rPr>
                  </w:pPr>
                  <w:r w:rsidRPr="00A72E0B">
                    <w:rPr>
                      <w:rFonts w:ascii="Times New Roman" w:hAnsiTheme="minorEastAsia" w:cs="Times New Roman"/>
                      <w:kern w:val="0"/>
                      <w:szCs w:val="21"/>
                    </w:rPr>
                    <w:t>主管部门及代码</w:t>
                  </w:r>
                </w:p>
              </w:tc>
              <w:tc>
                <w:tcPr>
                  <w:tcW w:w="2490" w:type="dxa"/>
                  <w:gridSpan w:val="3"/>
                  <w:tcBorders>
                    <w:top w:val="nil"/>
                    <w:left w:val="single" w:sz="4" w:space="0" w:color="auto"/>
                    <w:bottom w:val="single" w:sz="4" w:space="0" w:color="auto"/>
                    <w:right w:val="nil"/>
                  </w:tcBorders>
                  <w:shd w:val="clear" w:color="auto" w:fill="auto"/>
                  <w:vAlign w:val="center"/>
                </w:tcPr>
                <w:p w:rsidR="00F0239A" w:rsidRPr="00A72E0B" w:rsidRDefault="00DC289E" w:rsidP="00F465F8">
                  <w:pPr>
                    <w:widowControl/>
                    <w:rPr>
                      <w:rFonts w:ascii="Times New Roman" w:hAnsi="Times New Roman" w:cs="Times New Roman"/>
                      <w:kern w:val="0"/>
                      <w:szCs w:val="21"/>
                    </w:rPr>
                  </w:pPr>
                  <w:r w:rsidRPr="00A72E0B">
                    <w:rPr>
                      <w:rFonts w:ascii="Times New Roman" w:hAnsi="Times New Roman" w:cs="Times New Roman"/>
                      <w:kern w:val="0"/>
                      <w:szCs w:val="21"/>
                    </w:rPr>
                    <w:t>[066]</w:t>
                  </w:r>
                  <w:r w:rsidRPr="00A72E0B">
                    <w:rPr>
                      <w:rFonts w:ascii="Times New Roman" w:hAnsiTheme="minorEastAsia" w:cs="Times New Roman"/>
                      <w:kern w:val="0"/>
                      <w:szCs w:val="21"/>
                    </w:rPr>
                    <w:t>淮北市科学技术局</w:t>
                  </w:r>
                </w:p>
              </w:tc>
              <w:tc>
                <w:tcPr>
                  <w:tcW w:w="1134" w:type="dxa"/>
                  <w:tcBorders>
                    <w:top w:val="nil"/>
                    <w:left w:val="single" w:sz="4" w:space="0" w:color="auto"/>
                    <w:bottom w:val="single" w:sz="4" w:space="0" w:color="auto"/>
                    <w:right w:val="nil"/>
                  </w:tcBorders>
                  <w:shd w:val="clear" w:color="auto" w:fill="auto"/>
                  <w:vAlign w:val="center"/>
                </w:tcPr>
                <w:p w:rsidR="00F0239A" w:rsidRPr="00A72E0B" w:rsidRDefault="00DC289E" w:rsidP="00D850DC">
                  <w:pPr>
                    <w:widowControl/>
                    <w:jc w:val="center"/>
                    <w:rPr>
                      <w:rFonts w:ascii="Times New Roman" w:hAnsi="Times New Roman" w:cs="Times New Roman"/>
                      <w:kern w:val="0"/>
                      <w:szCs w:val="21"/>
                    </w:rPr>
                  </w:pPr>
                  <w:r w:rsidRPr="00A72E0B">
                    <w:rPr>
                      <w:rFonts w:ascii="Times New Roman" w:hAnsiTheme="minorEastAsia" w:cs="Times New Roman"/>
                      <w:kern w:val="0"/>
                      <w:szCs w:val="21"/>
                    </w:rPr>
                    <w:t>实施单位</w:t>
                  </w:r>
                </w:p>
              </w:tc>
              <w:tc>
                <w:tcPr>
                  <w:tcW w:w="3402" w:type="dxa"/>
                  <w:gridSpan w:val="2"/>
                  <w:tcBorders>
                    <w:top w:val="nil"/>
                    <w:left w:val="single" w:sz="4" w:space="0" w:color="auto"/>
                    <w:bottom w:val="single" w:sz="4" w:space="0" w:color="auto"/>
                    <w:right w:val="single" w:sz="4" w:space="0" w:color="auto"/>
                  </w:tcBorders>
                  <w:shd w:val="clear" w:color="auto" w:fill="auto"/>
                  <w:vAlign w:val="center"/>
                </w:tcPr>
                <w:p w:rsidR="00F0239A" w:rsidRPr="00A72E0B" w:rsidRDefault="00DC289E" w:rsidP="00F465F8">
                  <w:pPr>
                    <w:widowControl/>
                    <w:rPr>
                      <w:rFonts w:ascii="Times New Roman" w:hAnsi="Times New Roman" w:cs="Times New Roman"/>
                      <w:kern w:val="0"/>
                      <w:szCs w:val="21"/>
                    </w:rPr>
                  </w:pPr>
                  <w:r w:rsidRPr="00A72E0B">
                    <w:rPr>
                      <w:rFonts w:ascii="Times New Roman" w:hAnsiTheme="minorEastAsia" w:cs="Times New Roman"/>
                      <w:kern w:val="0"/>
                      <w:szCs w:val="21"/>
                    </w:rPr>
                    <w:t>上海交通大学安徽（淮北）陶铝新材料研究院</w:t>
                  </w:r>
                </w:p>
              </w:tc>
            </w:tr>
            <w:tr w:rsidR="00F0239A" w:rsidRPr="00A72E0B" w:rsidTr="00D850DC">
              <w:trPr>
                <w:trHeight w:val="477"/>
              </w:trPr>
              <w:tc>
                <w:tcPr>
                  <w:tcW w:w="1900" w:type="dxa"/>
                  <w:gridSpan w:val="2"/>
                  <w:tcBorders>
                    <w:top w:val="single" w:sz="4" w:space="0" w:color="auto"/>
                    <w:left w:val="single" w:sz="4" w:space="0" w:color="auto"/>
                    <w:bottom w:val="single" w:sz="4" w:space="0" w:color="auto"/>
                    <w:right w:val="nil"/>
                  </w:tcBorders>
                  <w:shd w:val="clear" w:color="auto" w:fill="auto"/>
                  <w:vAlign w:val="center"/>
                </w:tcPr>
                <w:p w:rsidR="00F0239A" w:rsidRPr="00A72E0B" w:rsidRDefault="00DC289E" w:rsidP="00D850DC">
                  <w:pPr>
                    <w:widowControl/>
                    <w:jc w:val="center"/>
                    <w:rPr>
                      <w:rFonts w:ascii="Times New Roman" w:hAnsi="Times New Roman" w:cs="Times New Roman"/>
                      <w:kern w:val="0"/>
                      <w:szCs w:val="21"/>
                    </w:rPr>
                  </w:pPr>
                  <w:r w:rsidRPr="00A72E0B">
                    <w:rPr>
                      <w:rFonts w:ascii="Times New Roman" w:hAnsiTheme="minorEastAsia" w:cs="Times New Roman"/>
                      <w:kern w:val="0"/>
                      <w:szCs w:val="21"/>
                    </w:rPr>
                    <w:t>项目来源</w:t>
                  </w:r>
                </w:p>
              </w:tc>
              <w:tc>
                <w:tcPr>
                  <w:tcW w:w="2490" w:type="dxa"/>
                  <w:gridSpan w:val="3"/>
                  <w:tcBorders>
                    <w:top w:val="single" w:sz="4" w:space="0" w:color="auto"/>
                    <w:left w:val="single" w:sz="4" w:space="0" w:color="auto"/>
                    <w:bottom w:val="single" w:sz="4" w:space="0" w:color="auto"/>
                    <w:right w:val="nil"/>
                  </w:tcBorders>
                  <w:shd w:val="clear" w:color="auto" w:fill="auto"/>
                  <w:vAlign w:val="center"/>
                </w:tcPr>
                <w:p w:rsidR="00F0239A" w:rsidRPr="00A72E0B" w:rsidRDefault="00DC289E" w:rsidP="00D850DC">
                  <w:pPr>
                    <w:widowControl/>
                    <w:jc w:val="center"/>
                    <w:rPr>
                      <w:rFonts w:ascii="Times New Roman" w:hAnsi="Times New Roman" w:cs="Times New Roman"/>
                      <w:kern w:val="0"/>
                      <w:szCs w:val="21"/>
                    </w:rPr>
                  </w:pPr>
                  <w:r w:rsidRPr="00A72E0B">
                    <w:rPr>
                      <w:rFonts w:ascii="Times New Roman" w:hAnsiTheme="minorEastAsia" w:cs="Times New Roman"/>
                      <w:kern w:val="0"/>
                      <w:szCs w:val="21"/>
                    </w:rPr>
                    <w:t>本级申报项目</w:t>
                  </w:r>
                </w:p>
              </w:tc>
              <w:tc>
                <w:tcPr>
                  <w:tcW w:w="1134" w:type="dxa"/>
                  <w:tcBorders>
                    <w:top w:val="single" w:sz="4" w:space="0" w:color="auto"/>
                    <w:left w:val="single" w:sz="4" w:space="0" w:color="auto"/>
                    <w:bottom w:val="single" w:sz="4" w:space="0" w:color="auto"/>
                    <w:right w:val="nil"/>
                  </w:tcBorders>
                  <w:shd w:val="clear" w:color="auto" w:fill="auto"/>
                  <w:vAlign w:val="center"/>
                </w:tcPr>
                <w:p w:rsidR="00F0239A" w:rsidRPr="00A72E0B" w:rsidRDefault="00DC289E" w:rsidP="00D850DC">
                  <w:pPr>
                    <w:widowControl/>
                    <w:jc w:val="center"/>
                    <w:rPr>
                      <w:rFonts w:ascii="Times New Roman" w:hAnsi="Times New Roman" w:cs="Times New Roman"/>
                      <w:kern w:val="0"/>
                      <w:szCs w:val="21"/>
                    </w:rPr>
                  </w:pPr>
                  <w:r w:rsidRPr="00A72E0B">
                    <w:rPr>
                      <w:rFonts w:ascii="Times New Roman" w:hAnsiTheme="minorEastAsia" w:cs="Times New Roman"/>
                      <w:kern w:val="0"/>
                      <w:szCs w:val="21"/>
                    </w:rPr>
                    <w:t>项目期</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0239A" w:rsidRPr="00A72E0B" w:rsidRDefault="00DC289E" w:rsidP="00F465F8">
                  <w:pPr>
                    <w:widowControl/>
                    <w:rPr>
                      <w:rFonts w:ascii="Times New Roman" w:hAnsi="Times New Roman" w:cs="Times New Roman"/>
                      <w:kern w:val="0"/>
                      <w:szCs w:val="21"/>
                    </w:rPr>
                  </w:pPr>
                  <w:r w:rsidRPr="00A72E0B">
                    <w:rPr>
                      <w:rFonts w:ascii="Times New Roman" w:hAnsi="Times New Roman" w:cs="Times New Roman"/>
                      <w:kern w:val="0"/>
                      <w:szCs w:val="21"/>
                    </w:rPr>
                    <w:t>1</w:t>
                  </w:r>
                  <w:r w:rsidRPr="00A72E0B">
                    <w:rPr>
                      <w:rFonts w:ascii="Times New Roman" w:hAnsiTheme="minorEastAsia" w:cs="Times New Roman"/>
                      <w:kern w:val="0"/>
                      <w:szCs w:val="21"/>
                    </w:rPr>
                    <w:t>年</w:t>
                  </w:r>
                </w:p>
              </w:tc>
            </w:tr>
            <w:tr w:rsidR="00F0239A" w:rsidRPr="00A72E0B" w:rsidTr="00D850DC">
              <w:trPr>
                <w:trHeight w:val="415"/>
              </w:trPr>
              <w:tc>
                <w:tcPr>
                  <w:tcW w:w="1900" w:type="dxa"/>
                  <w:gridSpan w:val="2"/>
                  <w:vMerge w:val="restart"/>
                  <w:tcBorders>
                    <w:top w:val="single" w:sz="4" w:space="0" w:color="auto"/>
                    <w:left w:val="single" w:sz="4" w:space="0" w:color="auto"/>
                    <w:bottom w:val="single" w:sz="4" w:space="0" w:color="auto"/>
                    <w:right w:val="nil"/>
                  </w:tcBorders>
                  <w:shd w:val="clear" w:color="auto" w:fill="auto"/>
                  <w:vAlign w:val="center"/>
                </w:tcPr>
                <w:p w:rsidR="00F0239A" w:rsidRPr="00A72E0B" w:rsidRDefault="00DC289E" w:rsidP="00D850DC">
                  <w:pPr>
                    <w:widowControl/>
                    <w:jc w:val="center"/>
                    <w:rPr>
                      <w:rFonts w:ascii="Times New Roman" w:hAnsi="Times New Roman" w:cs="Times New Roman"/>
                      <w:kern w:val="0"/>
                      <w:szCs w:val="21"/>
                    </w:rPr>
                  </w:pPr>
                  <w:r w:rsidRPr="00A72E0B">
                    <w:rPr>
                      <w:rFonts w:ascii="Times New Roman" w:hAnsiTheme="minorEastAsia" w:cs="Times New Roman"/>
                      <w:kern w:val="0"/>
                      <w:szCs w:val="21"/>
                    </w:rPr>
                    <w:t>项目资金</w:t>
                  </w:r>
                  <w:r w:rsidRPr="00A72E0B">
                    <w:rPr>
                      <w:rFonts w:ascii="Times New Roman" w:hAnsi="Times New Roman" w:cs="Times New Roman"/>
                      <w:kern w:val="0"/>
                      <w:szCs w:val="21"/>
                    </w:rPr>
                    <w:br/>
                  </w:r>
                  <w:r w:rsidRPr="00A72E0B">
                    <w:rPr>
                      <w:rFonts w:ascii="Times New Roman" w:hAnsiTheme="minorEastAsia" w:cs="Times New Roman"/>
                      <w:kern w:val="0"/>
                      <w:szCs w:val="21"/>
                    </w:rPr>
                    <w:t>（万元）</w:t>
                  </w:r>
                </w:p>
              </w:tc>
              <w:tc>
                <w:tcPr>
                  <w:tcW w:w="2490" w:type="dxa"/>
                  <w:gridSpan w:val="3"/>
                  <w:tcBorders>
                    <w:top w:val="single" w:sz="4" w:space="0" w:color="auto"/>
                    <w:left w:val="single" w:sz="4" w:space="0" w:color="auto"/>
                    <w:bottom w:val="single" w:sz="4" w:space="0" w:color="auto"/>
                    <w:right w:val="nil"/>
                  </w:tcBorders>
                  <w:shd w:val="clear" w:color="auto" w:fill="auto"/>
                  <w:vAlign w:val="center"/>
                </w:tcPr>
                <w:p w:rsidR="00F0239A" w:rsidRPr="00A72E0B" w:rsidRDefault="00DC289E" w:rsidP="00F465F8">
                  <w:pPr>
                    <w:widowControl/>
                    <w:rPr>
                      <w:rFonts w:ascii="Times New Roman" w:hAnsi="Times New Roman" w:cs="Times New Roman"/>
                      <w:kern w:val="0"/>
                      <w:szCs w:val="21"/>
                    </w:rPr>
                  </w:pPr>
                  <w:r w:rsidRPr="00A72E0B">
                    <w:rPr>
                      <w:rFonts w:ascii="Times New Roman" w:hAnsi="Times New Roman" w:cs="Times New Roman"/>
                      <w:kern w:val="0"/>
                      <w:szCs w:val="21"/>
                    </w:rPr>
                    <w:t xml:space="preserve"> </w:t>
                  </w:r>
                  <w:r w:rsidRPr="00A72E0B">
                    <w:rPr>
                      <w:rFonts w:ascii="Times New Roman" w:hAnsiTheme="minorEastAsia" w:cs="Times New Roman"/>
                      <w:kern w:val="0"/>
                      <w:szCs w:val="21"/>
                    </w:rPr>
                    <w:t>年度资金总额：</w:t>
                  </w:r>
                </w:p>
              </w:tc>
              <w:tc>
                <w:tcPr>
                  <w:tcW w:w="453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0239A" w:rsidRPr="00A72E0B" w:rsidRDefault="00DC289E" w:rsidP="00F465F8">
                  <w:pPr>
                    <w:widowControl/>
                    <w:rPr>
                      <w:rFonts w:ascii="Times New Roman" w:hAnsi="Times New Roman" w:cs="Times New Roman"/>
                      <w:kern w:val="0"/>
                      <w:szCs w:val="21"/>
                    </w:rPr>
                  </w:pPr>
                  <w:r w:rsidRPr="00A72E0B">
                    <w:rPr>
                      <w:rFonts w:ascii="Times New Roman" w:hAnsi="Times New Roman" w:cs="Times New Roman"/>
                      <w:kern w:val="0"/>
                      <w:szCs w:val="21"/>
                    </w:rPr>
                    <w:t xml:space="preserve">      425 </w:t>
                  </w:r>
                </w:p>
              </w:tc>
            </w:tr>
            <w:tr w:rsidR="00F0239A" w:rsidRPr="00A72E0B" w:rsidTr="00D850DC">
              <w:trPr>
                <w:trHeight w:val="415"/>
              </w:trPr>
              <w:tc>
                <w:tcPr>
                  <w:tcW w:w="1900" w:type="dxa"/>
                  <w:gridSpan w:val="2"/>
                  <w:vMerge/>
                  <w:tcBorders>
                    <w:top w:val="single" w:sz="4" w:space="0" w:color="auto"/>
                    <w:left w:val="single" w:sz="4" w:space="0" w:color="auto"/>
                    <w:bottom w:val="single" w:sz="4" w:space="0" w:color="auto"/>
                    <w:right w:val="nil"/>
                  </w:tcBorders>
                  <w:vAlign w:val="center"/>
                </w:tcPr>
                <w:p w:rsidR="00F0239A" w:rsidRPr="00A72E0B" w:rsidRDefault="00F0239A" w:rsidP="00F465F8">
                  <w:pPr>
                    <w:widowControl/>
                    <w:rPr>
                      <w:rFonts w:ascii="Times New Roman" w:hAnsi="Times New Roman" w:cs="Times New Roman"/>
                      <w:kern w:val="0"/>
                      <w:szCs w:val="21"/>
                    </w:rPr>
                  </w:pPr>
                </w:p>
              </w:tc>
              <w:tc>
                <w:tcPr>
                  <w:tcW w:w="2490" w:type="dxa"/>
                  <w:gridSpan w:val="3"/>
                  <w:tcBorders>
                    <w:top w:val="single" w:sz="4" w:space="0" w:color="auto"/>
                    <w:left w:val="single" w:sz="4" w:space="0" w:color="auto"/>
                    <w:bottom w:val="single" w:sz="4" w:space="0" w:color="auto"/>
                    <w:right w:val="nil"/>
                  </w:tcBorders>
                  <w:shd w:val="clear" w:color="auto" w:fill="auto"/>
                  <w:vAlign w:val="center"/>
                </w:tcPr>
                <w:p w:rsidR="00F0239A" w:rsidRPr="00A72E0B" w:rsidRDefault="00DC289E" w:rsidP="00F465F8">
                  <w:pPr>
                    <w:widowControl/>
                    <w:rPr>
                      <w:rFonts w:ascii="Times New Roman" w:hAnsi="Times New Roman" w:cs="Times New Roman"/>
                      <w:kern w:val="0"/>
                      <w:szCs w:val="21"/>
                    </w:rPr>
                  </w:pPr>
                  <w:r w:rsidRPr="00A72E0B">
                    <w:rPr>
                      <w:rFonts w:ascii="Times New Roman" w:hAnsi="Times New Roman" w:cs="Times New Roman"/>
                      <w:kern w:val="0"/>
                      <w:szCs w:val="21"/>
                    </w:rPr>
                    <w:t xml:space="preserve">   </w:t>
                  </w:r>
                  <w:r w:rsidRPr="00A72E0B">
                    <w:rPr>
                      <w:rFonts w:ascii="Times New Roman" w:hAnsiTheme="minorEastAsia" w:cs="Times New Roman"/>
                      <w:kern w:val="0"/>
                      <w:szCs w:val="21"/>
                    </w:rPr>
                    <w:t>其中：财政拨款</w:t>
                  </w:r>
                </w:p>
              </w:tc>
              <w:tc>
                <w:tcPr>
                  <w:tcW w:w="453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0239A" w:rsidRPr="00A72E0B" w:rsidRDefault="00DC289E" w:rsidP="00F465F8">
                  <w:pPr>
                    <w:widowControl/>
                    <w:rPr>
                      <w:rFonts w:ascii="Times New Roman" w:hAnsi="Times New Roman" w:cs="Times New Roman"/>
                      <w:kern w:val="0"/>
                      <w:szCs w:val="21"/>
                    </w:rPr>
                  </w:pPr>
                  <w:r w:rsidRPr="00A72E0B">
                    <w:rPr>
                      <w:rFonts w:ascii="Times New Roman" w:hAnsi="Times New Roman" w:cs="Times New Roman"/>
                      <w:kern w:val="0"/>
                      <w:szCs w:val="21"/>
                    </w:rPr>
                    <w:t xml:space="preserve">      425 </w:t>
                  </w:r>
                </w:p>
              </w:tc>
            </w:tr>
            <w:tr w:rsidR="00F0239A" w:rsidRPr="00A72E0B" w:rsidTr="00D850DC">
              <w:trPr>
                <w:trHeight w:val="415"/>
              </w:trPr>
              <w:tc>
                <w:tcPr>
                  <w:tcW w:w="1900" w:type="dxa"/>
                  <w:gridSpan w:val="2"/>
                  <w:vMerge/>
                  <w:tcBorders>
                    <w:top w:val="single" w:sz="4" w:space="0" w:color="auto"/>
                    <w:left w:val="single" w:sz="4" w:space="0" w:color="auto"/>
                    <w:bottom w:val="single" w:sz="4" w:space="0" w:color="auto"/>
                    <w:right w:val="nil"/>
                  </w:tcBorders>
                  <w:vAlign w:val="center"/>
                </w:tcPr>
                <w:p w:rsidR="00F0239A" w:rsidRPr="00A72E0B" w:rsidRDefault="00F0239A" w:rsidP="00F465F8">
                  <w:pPr>
                    <w:widowControl/>
                    <w:rPr>
                      <w:rFonts w:ascii="Times New Roman" w:hAnsi="Times New Roman" w:cs="Times New Roman"/>
                      <w:kern w:val="0"/>
                      <w:szCs w:val="21"/>
                    </w:rPr>
                  </w:pPr>
                </w:p>
              </w:tc>
              <w:tc>
                <w:tcPr>
                  <w:tcW w:w="2490" w:type="dxa"/>
                  <w:gridSpan w:val="3"/>
                  <w:tcBorders>
                    <w:top w:val="single" w:sz="4" w:space="0" w:color="auto"/>
                    <w:left w:val="single" w:sz="4" w:space="0" w:color="auto"/>
                    <w:bottom w:val="single" w:sz="4" w:space="0" w:color="auto"/>
                    <w:right w:val="nil"/>
                  </w:tcBorders>
                  <w:shd w:val="clear" w:color="auto" w:fill="auto"/>
                  <w:vAlign w:val="center"/>
                </w:tcPr>
                <w:p w:rsidR="00F0239A" w:rsidRPr="00A72E0B" w:rsidRDefault="00DC289E" w:rsidP="00F465F8">
                  <w:pPr>
                    <w:widowControl/>
                    <w:rPr>
                      <w:rFonts w:ascii="Times New Roman" w:hAnsi="Times New Roman" w:cs="Times New Roman"/>
                      <w:kern w:val="0"/>
                      <w:szCs w:val="21"/>
                    </w:rPr>
                  </w:pPr>
                  <w:r w:rsidRPr="00A72E0B">
                    <w:rPr>
                      <w:rFonts w:ascii="Times New Roman" w:hAnsi="Times New Roman" w:cs="Times New Roman"/>
                      <w:kern w:val="0"/>
                      <w:szCs w:val="21"/>
                    </w:rPr>
                    <w:t xml:space="preserve">         </w:t>
                  </w:r>
                  <w:r w:rsidRPr="00A72E0B">
                    <w:rPr>
                      <w:rFonts w:ascii="Times New Roman" w:hAnsiTheme="minorEastAsia" w:cs="Times New Roman"/>
                      <w:kern w:val="0"/>
                      <w:szCs w:val="21"/>
                    </w:rPr>
                    <w:t>上年结转</w:t>
                  </w:r>
                </w:p>
              </w:tc>
              <w:tc>
                <w:tcPr>
                  <w:tcW w:w="453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0239A" w:rsidRPr="00A72E0B" w:rsidRDefault="00DC289E" w:rsidP="00D850DC">
                  <w:pPr>
                    <w:widowControl/>
                    <w:rPr>
                      <w:rFonts w:ascii="Times New Roman" w:hAnsi="Times New Roman" w:cs="Times New Roman"/>
                      <w:kern w:val="0"/>
                      <w:szCs w:val="21"/>
                    </w:rPr>
                  </w:pPr>
                  <w:r w:rsidRPr="00A72E0B">
                    <w:rPr>
                      <w:rFonts w:ascii="Times New Roman" w:hAnsi="Times New Roman" w:cs="Times New Roman"/>
                      <w:kern w:val="0"/>
                      <w:szCs w:val="21"/>
                    </w:rPr>
                    <w:t xml:space="preserve">     0.00</w:t>
                  </w:r>
                </w:p>
              </w:tc>
            </w:tr>
            <w:tr w:rsidR="00F0239A" w:rsidRPr="00A72E0B" w:rsidTr="00D850DC">
              <w:trPr>
                <w:trHeight w:val="415"/>
              </w:trPr>
              <w:tc>
                <w:tcPr>
                  <w:tcW w:w="1900" w:type="dxa"/>
                  <w:gridSpan w:val="2"/>
                  <w:vMerge/>
                  <w:tcBorders>
                    <w:top w:val="single" w:sz="4" w:space="0" w:color="auto"/>
                    <w:left w:val="single" w:sz="4" w:space="0" w:color="auto"/>
                    <w:bottom w:val="single" w:sz="4" w:space="0" w:color="auto"/>
                    <w:right w:val="nil"/>
                  </w:tcBorders>
                  <w:vAlign w:val="center"/>
                </w:tcPr>
                <w:p w:rsidR="00F0239A" w:rsidRPr="00A72E0B" w:rsidRDefault="00F0239A" w:rsidP="00F465F8">
                  <w:pPr>
                    <w:widowControl/>
                    <w:rPr>
                      <w:rFonts w:ascii="Times New Roman" w:hAnsi="Times New Roman" w:cs="Times New Roman"/>
                      <w:kern w:val="0"/>
                      <w:szCs w:val="21"/>
                    </w:rPr>
                  </w:pPr>
                </w:p>
              </w:tc>
              <w:tc>
                <w:tcPr>
                  <w:tcW w:w="2490" w:type="dxa"/>
                  <w:gridSpan w:val="3"/>
                  <w:tcBorders>
                    <w:top w:val="single" w:sz="4" w:space="0" w:color="auto"/>
                    <w:left w:val="single" w:sz="4" w:space="0" w:color="auto"/>
                    <w:bottom w:val="single" w:sz="4" w:space="0" w:color="auto"/>
                    <w:right w:val="nil"/>
                  </w:tcBorders>
                  <w:shd w:val="clear" w:color="auto" w:fill="auto"/>
                  <w:vAlign w:val="center"/>
                </w:tcPr>
                <w:p w:rsidR="00F0239A" w:rsidRPr="00A72E0B" w:rsidRDefault="00DC289E" w:rsidP="00F465F8">
                  <w:pPr>
                    <w:widowControl/>
                    <w:rPr>
                      <w:rFonts w:ascii="Times New Roman" w:hAnsi="Times New Roman" w:cs="Times New Roman"/>
                      <w:kern w:val="0"/>
                      <w:szCs w:val="21"/>
                    </w:rPr>
                  </w:pPr>
                  <w:r w:rsidRPr="00A72E0B">
                    <w:rPr>
                      <w:rFonts w:ascii="Times New Roman" w:hAnsi="Times New Roman" w:cs="Times New Roman"/>
                      <w:kern w:val="0"/>
                      <w:szCs w:val="21"/>
                    </w:rPr>
                    <w:t xml:space="preserve">         </w:t>
                  </w:r>
                  <w:r w:rsidRPr="00A72E0B">
                    <w:rPr>
                      <w:rFonts w:ascii="Times New Roman" w:hAnsiTheme="minorEastAsia" w:cs="Times New Roman"/>
                      <w:kern w:val="0"/>
                      <w:szCs w:val="21"/>
                    </w:rPr>
                    <w:t>其他资金</w:t>
                  </w:r>
                </w:p>
              </w:tc>
              <w:tc>
                <w:tcPr>
                  <w:tcW w:w="453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0239A" w:rsidRPr="00A72E0B" w:rsidRDefault="00DC289E" w:rsidP="00F465F8">
                  <w:pPr>
                    <w:widowControl/>
                    <w:rPr>
                      <w:rFonts w:ascii="Times New Roman" w:hAnsi="Times New Roman" w:cs="Times New Roman"/>
                      <w:kern w:val="0"/>
                      <w:szCs w:val="21"/>
                    </w:rPr>
                  </w:pPr>
                  <w:r w:rsidRPr="00A72E0B">
                    <w:rPr>
                      <w:rFonts w:ascii="Times New Roman" w:hAnsi="Times New Roman" w:cs="Times New Roman"/>
                      <w:kern w:val="0"/>
                      <w:szCs w:val="21"/>
                    </w:rPr>
                    <w:t xml:space="preserve">      0.00 </w:t>
                  </w:r>
                </w:p>
              </w:tc>
            </w:tr>
            <w:tr w:rsidR="00F0239A" w:rsidRPr="00A72E0B" w:rsidTr="00D850DC">
              <w:trPr>
                <w:trHeight w:val="1415"/>
              </w:trPr>
              <w:tc>
                <w:tcPr>
                  <w:tcW w:w="846" w:type="dxa"/>
                  <w:tcBorders>
                    <w:top w:val="nil"/>
                    <w:left w:val="single" w:sz="4" w:space="0" w:color="auto"/>
                    <w:bottom w:val="single" w:sz="4" w:space="0" w:color="auto"/>
                    <w:right w:val="nil"/>
                  </w:tcBorders>
                  <w:shd w:val="clear" w:color="auto" w:fill="auto"/>
                  <w:vAlign w:val="center"/>
                </w:tcPr>
                <w:p w:rsidR="00F0239A" w:rsidRPr="00A72E0B" w:rsidRDefault="00DC289E" w:rsidP="00D850DC">
                  <w:pPr>
                    <w:widowControl/>
                    <w:jc w:val="center"/>
                    <w:rPr>
                      <w:rFonts w:ascii="Times New Roman" w:hAnsi="Times New Roman" w:cs="Times New Roman"/>
                      <w:kern w:val="0"/>
                      <w:szCs w:val="21"/>
                    </w:rPr>
                  </w:pPr>
                  <w:r w:rsidRPr="00A72E0B">
                    <w:rPr>
                      <w:rFonts w:ascii="Times New Roman" w:hAnsiTheme="minorEastAsia" w:cs="Times New Roman"/>
                      <w:kern w:val="0"/>
                      <w:szCs w:val="21"/>
                    </w:rPr>
                    <w:t>年度</w:t>
                  </w:r>
                  <w:r w:rsidRPr="00A72E0B">
                    <w:rPr>
                      <w:rFonts w:ascii="Times New Roman" w:hAnsi="Times New Roman" w:cs="Times New Roman"/>
                      <w:kern w:val="0"/>
                      <w:szCs w:val="21"/>
                    </w:rPr>
                    <w:br/>
                  </w:r>
                  <w:r w:rsidRPr="00A72E0B">
                    <w:rPr>
                      <w:rFonts w:ascii="Times New Roman" w:hAnsiTheme="minorEastAsia" w:cs="Times New Roman"/>
                      <w:kern w:val="0"/>
                      <w:szCs w:val="21"/>
                    </w:rPr>
                    <w:t>目标</w:t>
                  </w:r>
                </w:p>
              </w:tc>
              <w:tc>
                <w:tcPr>
                  <w:tcW w:w="808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F0239A" w:rsidRPr="00A72E0B" w:rsidRDefault="00DC289E" w:rsidP="00F465F8">
                  <w:pPr>
                    <w:widowControl/>
                    <w:rPr>
                      <w:rFonts w:ascii="Times New Roman" w:hAnsi="Times New Roman" w:cs="Times New Roman"/>
                      <w:spacing w:val="-2"/>
                      <w:szCs w:val="21"/>
                    </w:rPr>
                  </w:pPr>
                  <w:r w:rsidRPr="00A72E0B">
                    <w:rPr>
                      <w:rFonts w:ascii="Times New Roman" w:hAnsiTheme="minorEastAsia" w:cs="Times New Roman"/>
                      <w:spacing w:val="-2"/>
                      <w:szCs w:val="21"/>
                    </w:rPr>
                    <w:t>目标</w:t>
                  </w:r>
                  <w:r w:rsidRPr="00A72E0B">
                    <w:rPr>
                      <w:rFonts w:ascii="Times New Roman" w:hAnsi="Times New Roman" w:cs="Times New Roman"/>
                      <w:spacing w:val="-2"/>
                      <w:szCs w:val="21"/>
                    </w:rPr>
                    <w:t>1</w:t>
                  </w:r>
                  <w:r w:rsidRPr="00A72E0B">
                    <w:rPr>
                      <w:rFonts w:ascii="Times New Roman" w:hAnsiTheme="minorEastAsia" w:cs="Times New Roman"/>
                      <w:spacing w:val="-2"/>
                      <w:szCs w:val="21"/>
                    </w:rPr>
                    <w:t>：完成创新平台年度目标</w:t>
                  </w:r>
                </w:p>
                <w:p w:rsidR="00F0239A" w:rsidRPr="00A72E0B" w:rsidRDefault="00DC289E" w:rsidP="00F465F8">
                  <w:pPr>
                    <w:widowControl/>
                    <w:rPr>
                      <w:rFonts w:ascii="Times New Roman" w:hAnsi="Times New Roman" w:cs="Times New Roman"/>
                      <w:spacing w:val="-2"/>
                      <w:szCs w:val="21"/>
                    </w:rPr>
                  </w:pPr>
                  <w:r w:rsidRPr="00A72E0B">
                    <w:rPr>
                      <w:rFonts w:ascii="Times New Roman" w:hAnsiTheme="minorEastAsia" w:cs="Times New Roman"/>
                      <w:spacing w:val="-2"/>
                      <w:szCs w:val="21"/>
                    </w:rPr>
                    <w:t>目标</w:t>
                  </w:r>
                  <w:r w:rsidRPr="00A72E0B">
                    <w:rPr>
                      <w:rFonts w:ascii="Times New Roman" w:hAnsi="Times New Roman" w:cs="Times New Roman"/>
                      <w:spacing w:val="-2"/>
                      <w:szCs w:val="21"/>
                    </w:rPr>
                    <w:t>2</w:t>
                  </w:r>
                  <w:r w:rsidRPr="00A72E0B">
                    <w:rPr>
                      <w:rFonts w:ascii="Times New Roman" w:hAnsiTheme="minorEastAsia" w:cs="Times New Roman"/>
                      <w:spacing w:val="-2"/>
                      <w:szCs w:val="21"/>
                    </w:rPr>
                    <w:t>：完成五大研究所年度科研目标</w:t>
                  </w:r>
                </w:p>
                <w:p w:rsidR="00F0239A" w:rsidRPr="00A72E0B" w:rsidRDefault="00DC289E" w:rsidP="00F465F8">
                  <w:pPr>
                    <w:widowControl/>
                    <w:rPr>
                      <w:rFonts w:ascii="Times New Roman" w:hAnsi="Times New Roman" w:cs="Times New Roman"/>
                      <w:spacing w:val="-2"/>
                      <w:szCs w:val="21"/>
                    </w:rPr>
                  </w:pPr>
                  <w:r w:rsidRPr="00A72E0B">
                    <w:rPr>
                      <w:rFonts w:ascii="Times New Roman" w:hAnsiTheme="minorEastAsia" w:cs="Times New Roman"/>
                      <w:spacing w:val="-2"/>
                      <w:szCs w:val="21"/>
                    </w:rPr>
                    <w:t>目标</w:t>
                  </w:r>
                  <w:r w:rsidRPr="00A72E0B">
                    <w:rPr>
                      <w:rFonts w:ascii="Times New Roman" w:hAnsi="Times New Roman" w:cs="Times New Roman"/>
                      <w:spacing w:val="-2"/>
                      <w:szCs w:val="21"/>
                    </w:rPr>
                    <w:t>3</w:t>
                  </w:r>
                  <w:r w:rsidRPr="00A72E0B">
                    <w:rPr>
                      <w:rFonts w:ascii="Times New Roman" w:hAnsiTheme="minorEastAsia" w:cs="Times New Roman"/>
                      <w:spacing w:val="-2"/>
                      <w:szCs w:val="21"/>
                    </w:rPr>
                    <w:t>：完成科技成果产出目标</w:t>
                  </w:r>
                </w:p>
                <w:p w:rsidR="00F0239A" w:rsidRPr="00A72E0B" w:rsidRDefault="00DC289E" w:rsidP="00F465F8">
                  <w:pPr>
                    <w:widowControl/>
                    <w:rPr>
                      <w:rFonts w:ascii="Times New Roman" w:hAnsi="Times New Roman" w:cs="Times New Roman"/>
                      <w:spacing w:val="-2"/>
                      <w:szCs w:val="21"/>
                    </w:rPr>
                  </w:pPr>
                  <w:r w:rsidRPr="00A72E0B">
                    <w:rPr>
                      <w:rFonts w:ascii="Times New Roman" w:hAnsiTheme="minorEastAsia" w:cs="Times New Roman"/>
                      <w:spacing w:val="-2"/>
                      <w:szCs w:val="21"/>
                    </w:rPr>
                    <w:t>目标</w:t>
                  </w:r>
                  <w:r w:rsidRPr="00A72E0B">
                    <w:rPr>
                      <w:rFonts w:ascii="Times New Roman" w:hAnsi="Times New Roman" w:cs="Times New Roman"/>
                      <w:spacing w:val="-2"/>
                      <w:szCs w:val="21"/>
                    </w:rPr>
                    <w:t>4</w:t>
                  </w:r>
                  <w:r w:rsidRPr="00A72E0B">
                    <w:rPr>
                      <w:rFonts w:ascii="Times New Roman" w:hAnsiTheme="minorEastAsia" w:cs="Times New Roman"/>
                      <w:spacing w:val="-2"/>
                      <w:szCs w:val="21"/>
                    </w:rPr>
                    <w:t>：完成产业公司经济效益指标</w:t>
                  </w:r>
                </w:p>
              </w:tc>
            </w:tr>
            <w:tr w:rsidR="00F0239A" w:rsidRPr="00A72E0B" w:rsidTr="00D850DC">
              <w:trPr>
                <w:trHeight w:val="441"/>
              </w:trPr>
              <w:tc>
                <w:tcPr>
                  <w:tcW w:w="846" w:type="dxa"/>
                  <w:vMerge w:val="restart"/>
                  <w:tcBorders>
                    <w:top w:val="nil"/>
                    <w:left w:val="single" w:sz="4" w:space="0" w:color="auto"/>
                    <w:bottom w:val="single" w:sz="4" w:space="0" w:color="auto"/>
                    <w:right w:val="single" w:sz="4" w:space="0" w:color="auto"/>
                  </w:tcBorders>
                  <w:shd w:val="clear" w:color="auto" w:fill="auto"/>
                  <w:vAlign w:val="center"/>
                </w:tcPr>
                <w:p w:rsidR="00F0239A" w:rsidRPr="00A72E0B" w:rsidRDefault="00DC289E" w:rsidP="00D850DC">
                  <w:pPr>
                    <w:widowControl/>
                    <w:jc w:val="center"/>
                    <w:rPr>
                      <w:rFonts w:ascii="Times New Roman" w:hAnsi="Times New Roman" w:cs="Times New Roman"/>
                      <w:kern w:val="0"/>
                      <w:szCs w:val="21"/>
                    </w:rPr>
                  </w:pPr>
                  <w:r w:rsidRPr="00A72E0B">
                    <w:rPr>
                      <w:rFonts w:ascii="Times New Roman" w:hAnsiTheme="minorEastAsia" w:cs="Times New Roman"/>
                      <w:kern w:val="0"/>
                      <w:szCs w:val="21"/>
                    </w:rPr>
                    <w:t>绩效</w:t>
                  </w:r>
                  <w:r w:rsidRPr="00A72E0B">
                    <w:rPr>
                      <w:rFonts w:ascii="Times New Roman" w:hAnsi="Times New Roman" w:cs="Times New Roman"/>
                      <w:kern w:val="0"/>
                      <w:szCs w:val="21"/>
                    </w:rPr>
                    <w:br/>
                  </w:r>
                  <w:r w:rsidRPr="00A72E0B">
                    <w:rPr>
                      <w:rFonts w:ascii="Times New Roman" w:hAnsiTheme="minorEastAsia" w:cs="Times New Roman"/>
                      <w:kern w:val="0"/>
                      <w:szCs w:val="21"/>
                    </w:rPr>
                    <w:t>指标</w:t>
                  </w:r>
                </w:p>
              </w:tc>
              <w:tc>
                <w:tcPr>
                  <w:tcW w:w="1153" w:type="dxa"/>
                  <w:gridSpan w:val="2"/>
                  <w:tcBorders>
                    <w:top w:val="nil"/>
                    <w:left w:val="nil"/>
                    <w:bottom w:val="single" w:sz="4" w:space="0" w:color="auto"/>
                    <w:right w:val="nil"/>
                  </w:tcBorders>
                  <w:shd w:val="clear" w:color="auto" w:fill="auto"/>
                  <w:vAlign w:val="center"/>
                </w:tcPr>
                <w:p w:rsidR="00F0239A" w:rsidRPr="00A72E0B" w:rsidRDefault="00DC289E" w:rsidP="00D850DC">
                  <w:pPr>
                    <w:widowControl/>
                    <w:jc w:val="center"/>
                    <w:rPr>
                      <w:rFonts w:ascii="Times New Roman" w:hAnsi="Times New Roman" w:cs="Times New Roman"/>
                      <w:kern w:val="0"/>
                      <w:szCs w:val="21"/>
                    </w:rPr>
                  </w:pPr>
                  <w:r w:rsidRPr="00A72E0B">
                    <w:rPr>
                      <w:rFonts w:ascii="Times New Roman" w:hAnsiTheme="minorEastAsia" w:cs="Times New Roman"/>
                      <w:kern w:val="0"/>
                      <w:szCs w:val="21"/>
                    </w:rPr>
                    <w:t>一级指标</w:t>
                  </w:r>
                </w:p>
              </w:tc>
              <w:tc>
                <w:tcPr>
                  <w:tcW w:w="1824" w:type="dxa"/>
                  <w:tcBorders>
                    <w:top w:val="single" w:sz="4" w:space="0" w:color="auto"/>
                    <w:left w:val="single" w:sz="4" w:space="0" w:color="auto"/>
                    <w:bottom w:val="single" w:sz="4" w:space="0" w:color="auto"/>
                    <w:right w:val="nil"/>
                  </w:tcBorders>
                  <w:shd w:val="clear" w:color="auto" w:fill="auto"/>
                  <w:vAlign w:val="center"/>
                </w:tcPr>
                <w:p w:rsidR="00F0239A" w:rsidRPr="00A72E0B" w:rsidRDefault="00DC289E" w:rsidP="00D850DC">
                  <w:pPr>
                    <w:widowControl/>
                    <w:jc w:val="center"/>
                    <w:rPr>
                      <w:rFonts w:ascii="Times New Roman" w:hAnsi="Times New Roman" w:cs="Times New Roman"/>
                      <w:kern w:val="0"/>
                      <w:szCs w:val="21"/>
                    </w:rPr>
                  </w:pPr>
                  <w:r w:rsidRPr="00A72E0B">
                    <w:rPr>
                      <w:rFonts w:ascii="Times New Roman" w:hAnsiTheme="minorEastAsia" w:cs="Times New Roman"/>
                      <w:kern w:val="0"/>
                      <w:szCs w:val="21"/>
                    </w:rPr>
                    <w:t>二级指标</w:t>
                  </w:r>
                </w:p>
              </w:tc>
              <w:tc>
                <w:tcPr>
                  <w:tcW w:w="2268" w:type="dxa"/>
                  <w:gridSpan w:val="3"/>
                  <w:tcBorders>
                    <w:top w:val="single" w:sz="4" w:space="0" w:color="auto"/>
                    <w:left w:val="single" w:sz="4" w:space="0" w:color="auto"/>
                    <w:bottom w:val="single" w:sz="4" w:space="0" w:color="auto"/>
                    <w:right w:val="nil"/>
                  </w:tcBorders>
                  <w:shd w:val="clear" w:color="auto" w:fill="auto"/>
                  <w:vAlign w:val="center"/>
                </w:tcPr>
                <w:p w:rsidR="00F0239A" w:rsidRPr="00A72E0B" w:rsidRDefault="00DC289E" w:rsidP="00D850DC">
                  <w:pPr>
                    <w:widowControl/>
                    <w:jc w:val="center"/>
                    <w:rPr>
                      <w:rFonts w:ascii="Times New Roman" w:hAnsi="Times New Roman" w:cs="Times New Roman"/>
                      <w:kern w:val="0"/>
                      <w:szCs w:val="21"/>
                    </w:rPr>
                  </w:pPr>
                  <w:r w:rsidRPr="00A72E0B">
                    <w:rPr>
                      <w:rFonts w:ascii="Times New Roman" w:hAnsiTheme="minorEastAsia" w:cs="Times New Roman"/>
                      <w:kern w:val="0"/>
                      <w:szCs w:val="21"/>
                    </w:rPr>
                    <w:t>三级指标</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F0239A" w:rsidRPr="00A72E0B" w:rsidRDefault="00DC289E" w:rsidP="00D850DC">
                  <w:pPr>
                    <w:widowControl/>
                    <w:jc w:val="center"/>
                    <w:rPr>
                      <w:rFonts w:ascii="Times New Roman" w:hAnsi="Times New Roman" w:cs="Times New Roman"/>
                      <w:kern w:val="0"/>
                      <w:szCs w:val="21"/>
                    </w:rPr>
                  </w:pPr>
                  <w:r w:rsidRPr="00A72E0B">
                    <w:rPr>
                      <w:rFonts w:ascii="Times New Roman" w:hAnsiTheme="minorEastAsia" w:cs="Times New Roman"/>
                      <w:kern w:val="0"/>
                      <w:szCs w:val="21"/>
                    </w:rPr>
                    <w:t>指标值</w:t>
                  </w:r>
                </w:p>
              </w:tc>
            </w:tr>
            <w:tr w:rsidR="00F0239A" w:rsidRPr="00A72E0B" w:rsidTr="008643B5">
              <w:trPr>
                <w:trHeight w:val="521"/>
              </w:trPr>
              <w:tc>
                <w:tcPr>
                  <w:tcW w:w="846" w:type="dxa"/>
                  <w:vMerge/>
                  <w:tcBorders>
                    <w:top w:val="nil"/>
                    <w:left w:val="single" w:sz="4" w:space="0" w:color="auto"/>
                    <w:bottom w:val="single" w:sz="4" w:space="0" w:color="auto"/>
                    <w:right w:val="single" w:sz="4" w:space="0" w:color="auto"/>
                  </w:tcBorders>
                  <w:vAlign w:val="center"/>
                </w:tcPr>
                <w:p w:rsidR="00F0239A" w:rsidRPr="00A72E0B" w:rsidRDefault="00F0239A" w:rsidP="00F465F8">
                  <w:pPr>
                    <w:widowControl/>
                    <w:rPr>
                      <w:rFonts w:ascii="Times New Roman" w:hAnsi="Times New Roman" w:cs="Times New Roman"/>
                      <w:kern w:val="0"/>
                      <w:szCs w:val="21"/>
                    </w:rPr>
                  </w:pPr>
                </w:p>
              </w:tc>
              <w:tc>
                <w:tcPr>
                  <w:tcW w:w="1153" w:type="dxa"/>
                  <w:gridSpan w:val="2"/>
                  <w:vMerge w:val="restart"/>
                  <w:tcBorders>
                    <w:top w:val="nil"/>
                    <w:left w:val="nil"/>
                    <w:bottom w:val="single" w:sz="4" w:space="0" w:color="auto"/>
                    <w:right w:val="nil"/>
                  </w:tcBorders>
                  <w:shd w:val="clear" w:color="auto" w:fill="auto"/>
                  <w:vAlign w:val="center"/>
                </w:tcPr>
                <w:p w:rsidR="00F0239A" w:rsidRPr="00A72E0B" w:rsidRDefault="00DC289E" w:rsidP="00D850DC">
                  <w:pPr>
                    <w:widowControl/>
                    <w:jc w:val="center"/>
                    <w:rPr>
                      <w:rFonts w:ascii="Times New Roman" w:hAnsi="Times New Roman" w:cs="Times New Roman"/>
                      <w:kern w:val="0"/>
                      <w:szCs w:val="21"/>
                    </w:rPr>
                  </w:pPr>
                  <w:r w:rsidRPr="00A72E0B">
                    <w:rPr>
                      <w:rFonts w:ascii="Times New Roman" w:hAnsiTheme="minorEastAsia" w:cs="Times New Roman"/>
                      <w:kern w:val="0"/>
                      <w:szCs w:val="21"/>
                    </w:rPr>
                    <w:t>产出</w:t>
                  </w:r>
                </w:p>
                <w:p w:rsidR="00F0239A" w:rsidRPr="00A72E0B" w:rsidRDefault="00DC289E" w:rsidP="00D850DC">
                  <w:pPr>
                    <w:widowControl/>
                    <w:jc w:val="center"/>
                    <w:rPr>
                      <w:rFonts w:ascii="Times New Roman" w:hAnsi="Times New Roman" w:cs="Times New Roman"/>
                      <w:kern w:val="0"/>
                      <w:szCs w:val="21"/>
                    </w:rPr>
                  </w:pPr>
                  <w:r w:rsidRPr="00A72E0B">
                    <w:rPr>
                      <w:rFonts w:ascii="Times New Roman" w:hAnsiTheme="minorEastAsia" w:cs="Times New Roman"/>
                      <w:kern w:val="0"/>
                      <w:szCs w:val="21"/>
                    </w:rPr>
                    <w:t>指标</w:t>
                  </w:r>
                </w:p>
              </w:tc>
              <w:tc>
                <w:tcPr>
                  <w:tcW w:w="1824" w:type="dxa"/>
                  <w:vMerge w:val="restart"/>
                  <w:tcBorders>
                    <w:top w:val="single" w:sz="4" w:space="0" w:color="auto"/>
                    <w:left w:val="single" w:sz="4" w:space="0" w:color="auto"/>
                    <w:right w:val="nil"/>
                  </w:tcBorders>
                  <w:shd w:val="clear" w:color="auto" w:fill="auto"/>
                  <w:vAlign w:val="center"/>
                </w:tcPr>
                <w:p w:rsidR="00F0239A" w:rsidRPr="00A72E0B" w:rsidRDefault="00DC289E" w:rsidP="00D850DC">
                  <w:pPr>
                    <w:widowControl/>
                    <w:jc w:val="center"/>
                    <w:rPr>
                      <w:rFonts w:ascii="Times New Roman" w:hAnsi="Times New Roman" w:cs="Times New Roman"/>
                      <w:kern w:val="0"/>
                      <w:szCs w:val="21"/>
                    </w:rPr>
                  </w:pPr>
                  <w:r w:rsidRPr="00A72E0B">
                    <w:rPr>
                      <w:rFonts w:ascii="Times New Roman" w:hAnsiTheme="minorEastAsia" w:cs="Times New Roman"/>
                      <w:kern w:val="0"/>
                      <w:szCs w:val="21"/>
                    </w:rPr>
                    <w:t>数量指标</w:t>
                  </w:r>
                </w:p>
              </w:tc>
              <w:tc>
                <w:tcPr>
                  <w:tcW w:w="2268" w:type="dxa"/>
                  <w:gridSpan w:val="3"/>
                  <w:tcBorders>
                    <w:top w:val="single" w:sz="4" w:space="0" w:color="auto"/>
                    <w:left w:val="single" w:sz="4" w:space="0" w:color="auto"/>
                    <w:bottom w:val="single" w:sz="4" w:space="0" w:color="auto"/>
                    <w:right w:val="nil"/>
                  </w:tcBorders>
                  <w:shd w:val="clear" w:color="auto" w:fill="auto"/>
                  <w:vAlign w:val="center"/>
                </w:tcPr>
                <w:p w:rsidR="00F0239A" w:rsidRPr="00A72E0B" w:rsidRDefault="00DC289E" w:rsidP="00F465F8">
                  <w:pPr>
                    <w:widowControl/>
                    <w:rPr>
                      <w:rFonts w:ascii="Times New Roman" w:hAnsi="Times New Roman" w:cs="Times New Roman"/>
                      <w:kern w:val="0"/>
                      <w:szCs w:val="21"/>
                    </w:rPr>
                  </w:pPr>
                  <w:r w:rsidRPr="00A72E0B">
                    <w:rPr>
                      <w:rFonts w:ascii="Times New Roman" w:hAnsiTheme="minorEastAsia" w:cs="Times New Roman"/>
                      <w:kern w:val="0"/>
                      <w:szCs w:val="21"/>
                    </w:rPr>
                    <w:t>专利申请量</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F0239A" w:rsidRPr="00A72E0B" w:rsidRDefault="00DC289E" w:rsidP="00F465F8">
                  <w:pPr>
                    <w:widowControl/>
                    <w:rPr>
                      <w:rFonts w:ascii="Times New Roman" w:hAnsi="Times New Roman" w:cs="Times New Roman"/>
                      <w:kern w:val="0"/>
                      <w:szCs w:val="21"/>
                    </w:rPr>
                  </w:pPr>
                  <w:r w:rsidRPr="00A72E0B">
                    <w:rPr>
                      <w:rFonts w:ascii="Times New Roman" w:hAnsi="Times New Roman" w:cs="Times New Roman"/>
                      <w:kern w:val="0"/>
                      <w:szCs w:val="21"/>
                    </w:rPr>
                    <w:t>3</w:t>
                  </w:r>
                </w:p>
              </w:tc>
            </w:tr>
            <w:tr w:rsidR="00F0239A" w:rsidRPr="00A72E0B" w:rsidTr="008643B5">
              <w:trPr>
                <w:trHeight w:val="483"/>
              </w:trPr>
              <w:tc>
                <w:tcPr>
                  <w:tcW w:w="846" w:type="dxa"/>
                  <w:vMerge/>
                  <w:tcBorders>
                    <w:top w:val="nil"/>
                    <w:left w:val="single" w:sz="4" w:space="0" w:color="auto"/>
                    <w:bottom w:val="single" w:sz="4" w:space="0" w:color="auto"/>
                    <w:right w:val="single" w:sz="4" w:space="0" w:color="auto"/>
                  </w:tcBorders>
                  <w:vAlign w:val="center"/>
                </w:tcPr>
                <w:p w:rsidR="00F0239A" w:rsidRPr="00A72E0B" w:rsidRDefault="00F0239A" w:rsidP="00F465F8">
                  <w:pPr>
                    <w:widowControl/>
                    <w:rPr>
                      <w:rFonts w:ascii="Times New Roman" w:hAnsi="Times New Roman" w:cs="Times New Roman"/>
                      <w:kern w:val="0"/>
                      <w:szCs w:val="21"/>
                    </w:rPr>
                  </w:pPr>
                </w:p>
              </w:tc>
              <w:tc>
                <w:tcPr>
                  <w:tcW w:w="1153" w:type="dxa"/>
                  <w:gridSpan w:val="2"/>
                  <w:vMerge/>
                  <w:tcBorders>
                    <w:top w:val="nil"/>
                    <w:left w:val="nil"/>
                    <w:bottom w:val="single" w:sz="4" w:space="0" w:color="auto"/>
                    <w:right w:val="nil"/>
                  </w:tcBorders>
                  <w:vAlign w:val="center"/>
                </w:tcPr>
                <w:p w:rsidR="00F0239A" w:rsidRPr="00A72E0B" w:rsidRDefault="00F0239A" w:rsidP="00D850DC">
                  <w:pPr>
                    <w:widowControl/>
                    <w:jc w:val="center"/>
                    <w:rPr>
                      <w:rFonts w:ascii="Times New Roman" w:hAnsi="Times New Roman" w:cs="Times New Roman"/>
                      <w:kern w:val="0"/>
                      <w:szCs w:val="21"/>
                    </w:rPr>
                  </w:pPr>
                </w:p>
              </w:tc>
              <w:tc>
                <w:tcPr>
                  <w:tcW w:w="1824" w:type="dxa"/>
                  <w:vMerge/>
                  <w:tcBorders>
                    <w:left w:val="single" w:sz="4" w:space="0" w:color="auto"/>
                    <w:right w:val="nil"/>
                  </w:tcBorders>
                  <w:vAlign w:val="center"/>
                </w:tcPr>
                <w:p w:rsidR="00F0239A" w:rsidRPr="00A72E0B" w:rsidRDefault="00F0239A" w:rsidP="00D850DC">
                  <w:pPr>
                    <w:widowControl/>
                    <w:jc w:val="center"/>
                    <w:rPr>
                      <w:rFonts w:ascii="Times New Roman" w:hAnsi="Times New Roman" w:cs="Times New Roman"/>
                      <w:kern w:val="0"/>
                      <w:szCs w:val="21"/>
                    </w:rPr>
                  </w:pPr>
                </w:p>
              </w:tc>
              <w:tc>
                <w:tcPr>
                  <w:tcW w:w="2268" w:type="dxa"/>
                  <w:gridSpan w:val="3"/>
                  <w:tcBorders>
                    <w:top w:val="single" w:sz="4" w:space="0" w:color="auto"/>
                    <w:left w:val="single" w:sz="4" w:space="0" w:color="auto"/>
                    <w:bottom w:val="single" w:sz="4" w:space="0" w:color="auto"/>
                    <w:right w:val="nil"/>
                  </w:tcBorders>
                  <w:shd w:val="clear" w:color="auto" w:fill="auto"/>
                  <w:vAlign w:val="center"/>
                </w:tcPr>
                <w:p w:rsidR="00F0239A" w:rsidRPr="00A72E0B" w:rsidRDefault="00DC289E" w:rsidP="00F465F8">
                  <w:pPr>
                    <w:widowControl/>
                    <w:rPr>
                      <w:rFonts w:ascii="Times New Roman" w:hAnsi="Times New Roman" w:cs="Times New Roman"/>
                      <w:kern w:val="0"/>
                      <w:szCs w:val="21"/>
                    </w:rPr>
                  </w:pPr>
                  <w:r w:rsidRPr="00A72E0B">
                    <w:rPr>
                      <w:rFonts w:ascii="Times New Roman" w:hAnsiTheme="minorEastAsia" w:cs="Times New Roman"/>
                      <w:kern w:val="0"/>
                      <w:szCs w:val="21"/>
                    </w:rPr>
                    <w:t>论文发表量</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F0239A" w:rsidRPr="00A72E0B" w:rsidRDefault="00DC289E" w:rsidP="00F465F8">
                  <w:pPr>
                    <w:widowControl/>
                    <w:rPr>
                      <w:rFonts w:ascii="Times New Roman" w:hAnsi="Times New Roman" w:cs="Times New Roman"/>
                      <w:kern w:val="0"/>
                      <w:szCs w:val="21"/>
                    </w:rPr>
                  </w:pPr>
                  <w:r w:rsidRPr="00A72E0B">
                    <w:rPr>
                      <w:rFonts w:ascii="Times New Roman" w:hAnsi="Times New Roman" w:cs="Times New Roman"/>
                      <w:kern w:val="0"/>
                      <w:szCs w:val="21"/>
                    </w:rPr>
                    <w:t>3</w:t>
                  </w:r>
                </w:p>
              </w:tc>
            </w:tr>
            <w:tr w:rsidR="00F0239A" w:rsidRPr="00A72E0B" w:rsidTr="008643B5">
              <w:trPr>
                <w:trHeight w:val="390"/>
              </w:trPr>
              <w:tc>
                <w:tcPr>
                  <w:tcW w:w="846" w:type="dxa"/>
                  <w:vMerge/>
                  <w:tcBorders>
                    <w:top w:val="nil"/>
                    <w:left w:val="single" w:sz="4" w:space="0" w:color="auto"/>
                    <w:bottom w:val="single" w:sz="4" w:space="0" w:color="auto"/>
                    <w:right w:val="single" w:sz="4" w:space="0" w:color="auto"/>
                  </w:tcBorders>
                  <w:vAlign w:val="center"/>
                </w:tcPr>
                <w:p w:rsidR="00F0239A" w:rsidRPr="00A72E0B" w:rsidRDefault="00F0239A" w:rsidP="00F465F8">
                  <w:pPr>
                    <w:widowControl/>
                    <w:rPr>
                      <w:rFonts w:ascii="Times New Roman" w:hAnsi="Times New Roman" w:cs="Times New Roman"/>
                      <w:kern w:val="0"/>
                      <w:szCs w:val="21"/>
                    </w:rPr>
                  </w:pPr>
                </w:p>
              </w:tc>
              <w:tc>
                <w:tcPr>
                  <w:tcW w:w="1153" w:type="dxa"/>
                  <w:gridSpan w:val="2"/>
                  <w:vMerge/>
                  <w:tcBorders>
                    <w:top w:val="nil"/>
                    <w:left w:val="nil"/>
                    <w:bottom w:val="single" w:sz="4" w:space="0" w:color="auto"/>
                    <w:right w:val="nil"/>
                  </w:tcBorders>
                  <w:vAlign w:val="center"/>
                </w:tcPr>
                <w:p w:rsidR="00F0239A" w:rsidRPr="00A72E0B" w:rsidRDefault="00F0239A" w:rsidP="00D850DC">
                  <w:pPr>
                    <w:widowControl/>
                    <w:jc w:val="center"/>
                    <w:rPr>
                      <w:rFonts w:ascii="Times New Roman" w:hAnsi="Times New Roman" w:cs="Times New Roman"/>
                      <w:kern w:val="0"/>
                      <w:szCs w:val="21"/>
                    </w:rPr>
                  </w:pPr>
                </w:p>
              </w:tc>
              <w:tc>
                <w:tcPr>
                  <w:tcW w:w="1824" w:type="dxa"/>
                  <w:vMerge/>
                  <w:tcBorders>
                    <w:left w:val="single" w:sz="4" w:space="0" w:color="auto"/>
                    <w:right w:val="nil"/>
                  </w:tcBorders>
                  <w:shd w:val="clear" w:color="auto" w:fill="auto"/>
                  <w:vAlign w:val="center"/>
                </w:tcPr>
                <w:p w:rsidR="00F0239A" w:rsidRPr="00A72E0B" w:rsidRDefault="00F0239A" w:rsidP="00D850DC">
                  <w:pPr>
                    <w:widowControl/>
                    <w:jc w:val="center"/>
                    <w:rPr>
                      <w:rFonts w:ascii="Times New Roman" w:hAnsi="Times New Roman" w:cs="Times New Roman"/>
                      <w:kern w:val="0"/>
                      <w:szCs w:val="21"/>
                    </w:rPr>
                  </w:pPr>
                </w:p>
              </w:tc>
              <w:tc>
                <w:tcPr>
                  <w:tcW w:w="2268" w:type="dxa"/>
                  <w:gridSpan w:val="3"/>
                  <w:tcBorders>
                    <w:top w:val="single" w:sz="4" w:space="0" w:color="auto"/>
                    <w:left w:val="single" w:sz="4" w:space="0" w:color="auto"/>
                    <w:bottom w:val="single" w:sz="4" w:space="0" w:color="auto"/>
                    <w:right w:val="nil"/>
                  </w:tcBorders>
                  <w:shd w:val="clear" w:color="auto" w:fill="auto"/>
                  <w:vAlign w:val="center"/>
                </w:tcPr>
                <w:p w:rsidR="00F0239A" w:rsidRPr="00A72E0B" w:rsidRDefault="00DC289E" w:rsidP="00F465F8">
                  <w:pPr>
                    <w:widowControl/>
                    <w:rPr>
                      <w:rFonts w:ascii="Times New Roman" w:hAnsi="Times New Roman" w:cs="Times New Roman"/>
                      <w:kern w:val="0"/>
                      <w:szCs w:val="21"/>
                    </w:rPr>
                  </w:pPr>
                  <w:r w:rsidRPr="00A72E0B">
                    <w:rPr>
                      <w:rFonts w:ascii="Times New Roman" w:hAnsiTheme="minorEastAsia" w:cs="Times New Roman"/>
                      <w:kern w:val="0"/>
                      <w:szCs w:val="21"/>
                    </w:rPr>
                    <w:t>承担纵横项科研项目</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F0239A" w:rsidRPr="00A72E0B" w:rsidRDefault="00DC289E" w:rsidP="00F465F8">
                  <w:pPr>
                    <w:widowControl/>
                    <w:rPr>
                      <w:rFonts w:ascii="Times New Roman" w:hAnsi="Times New Roman" w:cs="Times New Roman"/>
                      <w:kern w:val="0"/>
                      <w:szCs w:val="21"/>
                    </w:rPr>
                  </w:pPr>
                  <w:r w:rsidRPr="00A72E0B">
                    <w:rPr>
                      <w:rFonts w:ascii="Times New Roman" w:hAnsi="Times New Roman" w:cs="Times New Roman"/>
                      <w:kern w:val="0"/>
                      <w:szCs w:val="21"/>
                    </w:rPr>
                    <w:t>3</w:t>
                  </w:r>
                </w:p>
              </w:tc>
            </w:tr>
            <w:tr w:rsidR="00F0239A" w:rsidRPr="00A72E0B" w:rsidTr="008643B5">
              <w:trPr>
                <w:trHeight w:val="479"/>
              </w:trPr>
              <w:tc>
                <w:tcPr>
                  <w:tcW w:w="846" w:type="dxa"/>
                  <w:vMerge/>
                  <w:tcBorders>
                    <w:top w:val="nil"/>
                    <w:left w:val="single" w:sz="4" w:space="0" w:color="auto"/>
                    <w:bottom w:val="single" w:sz="4" w:space="0" w:color="auto"/>
                    <w:right w:val="single" w:sz="4" w:space="0" w:color="auto"/>
                  </w:tcBorders>
                  <w:vAlign w:val="center"/>
                </w:tcPr>
                <w:p w:rsidR="00F0239A" w:rsidRPr="00A72E0B" w:rsidRDefault="00F0239A" w:rsidP="00F465F8">
                  <w:pPr>
                    <w:widowControl/>
                    <w:rPr>
                      <w:rFonts w:ascii="Times New Roman" w:hAnsi="Times New Roman" w:cs="Times New Roman"/>
                      <w:kern w:val="0"/>
                      <w:szCs w:val="21"/>
                    </w:rPr>
                  </w:pPr>
                </w:p>
              </w:tc>
              <w:tc>
                <w:tcPr>
                  <w:tcW w:w="1153" w:type="dxa"/>
                  <w:gridSpan w:val="2"/>
                  <w:vMerge/>
                  <w:tcBorders>
                    <w:top w:val="nil"/>
                    <w:left w:val="nil"/>
                    <w:bottom w:val="single" w:sz="4" w:space="0" w:color="auto"/>
                    <w:right w:val="nil"/>
                  </w:tcBorders>
                  <w:vAlign w:val="center"/>
                </w:tcPr>
                <w:p w:rsidR="00F0239A" w:rsidRPr="00A72E0B" w:rsidRDefault="00F0239A" w:rsidP="00D850DC">
                  <w:pPr>
                    <w:widowControl/>
                    <w:jc w:val="center"/>
                    <w:rPr>
                      <w:rFonts w:ascii="Times New Roman" w:hAnsi="Times New Roman" w:cs="Times New Roman"/>
                      <w:kern w:val="0"/>
                      <w:szCs w:val="21"/>
                    </w:rPr>
                  </w:pPr>
                </w:p>
              </w:tc>
              <w:tc>
                <w:tcPr>
                  <w:tcW w:w="1824" w:type="dxa"/>
                  <w:vMerge/>
                  <w:tcBorders>
                    <w:left w:val="single" w:sz="4" w:space="0" w:color="auto"/>
                    <w:bottom w:val="single" w:sz="4" w:space="0" w:color="auto"/>
                    <w:right w:val="nil"/>
                  </w:tcBorders>
                  <w:shd w:val="clear" w:color="auto" w:fill="auto"/>
                  <w:vAlign w:val="center"/>
                </w:tcPr>
                <w:p w:rsidR="00F0239A" w:rsidRPr="00A72E0B" w:rsidRDefault="00F0239A" w:rsidP="00D850DC">
                  <w:pPr>
                    <w:widowControl/>
                    <w:jc w:val="center"/>
                    <w:rPr>
                      <w:rFonts w:ascii="Times New Roman" w:hAnsi="Times New Roman" w:cs="Times New Roman"/>
                      <w:kern w:val="0"/>
                      <w:szCs w:val="21"/>
                    </w:rPr>
                  </w:pPr>
                </w:p>
              </w:tc>
              <w:tc>
                <w:tcPr>
                  <w:tcW w:w="2268" w:type="dxa"/>
                  <w:gridSpan w:val="3"/>
                  <w:tcBorders>
                    <w:top w:val="single" w:sz="4" w:space="0" w:color="auto"/>
                    <w:left w:val="single" w:sz="4" w:space="0" w:color="auto"/>
                    <w:bottom w:val="single" w:sz="4" w:space="0" w:color="auto"/>
                    <w:right w:val="nil"/>
                  </w:tcBorders>
                  <w:shd w:val="clear" w:color="auto" w:fill="auto"/>
                  <w:vAlign w:val="center"/>
                </w:tcPr>
                <w:p w:rsidR="00F0239A" w:rsidRPr="00A72E0B" w:rsidRDefault="00DC289E" w:rsidP="00F465F8">
                  <w:pPr>
                    <w:widowControl/>
                    <w:rPr>
                      <w:rFonts w:ascii="Times New Roman" w:hAnsi="Times New Roman" w:cs="Times New Roman"/>
                      <w:kern w:val="0"/>
                      <w:szCs w:val="21"/>
                    </w:rPr>
                  </w:pPr>
                  <w:r w:rsidRPr="00A72E0B">
                    <w:rPr>
                      <w:rFonts w:ascii="Times New Roman" w:hAnsiTheme="minorEastAsia" w:cs="Times New Roman"/>
                      <w:kern w:val="0"/>
                      <w:szCs w:val="21"/>
                    </w:rPr>
                    <w:t>内部科研项目</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F0239A" w:rsidRPr="00A72E0B" w:rsidRDefault="00DC289E" w:rsidP="00F465F8">
                  <w:pPr>
                    <w:widowControl/>
                    <w:rPr>
                      <w:rFonts w:ascii="Times New Roman" w:hAnsi="Times New Roman" w:cs="Times New Roman"/>
                      <w:kern w:val="0"/>
                      <w:szCs w:val="21"/>
                    </w:rPr>
                  </w:pPr>
                  <w:r w:rsidRPr="00A72E0B">
                    <w:rPr>
                      <w:rFonts w:ascii="Times New Roman" w:hAnsi="Times New Roman" w:cs="Times New Roman"/>
                      <w:kern w:val="0"/>
                      <w:szCs w:val="21"/>
                    </w:rPr>
                    <w:t>5</w:t>
                  </w:r>
                </w:p>
              </w:tc>
            </w:tr>
            <w:tr w:rsidR="00F0239A" w:rsidRPr="00A72E0B" w:rsidTr="008643B5">
              <w:trPr>
                <w:trHeight w:val="413"/>
              </w:trPr>
              <w:tc>
                <w:tcPr>
                  <w:tcW w:w="846" w:type="dxa"/>
                  <w:vMerge/>
                  <w:tcBorders>
                    <w:top w:val="nil"/>
                    <w:left w:val="single" w:sz="4" w:space="0" w:color="auto"/>
                    <w:bottom w:val="single" w:sz="4" w:space="0" w:color="auto"/>
                    <w:right w:val="single" w:sz="4" w:space="0" w:color="auto"/>
                  </w:tcBorders>
                  <w:vAlign w:val="center"/>
                </w:tcPr>
                <w:p w:rsidR="00F0239A" w:rsidRPr="00A72E0B" w:rsidRDefault="00F0239A" w:rsidP="00F465F8">
                  <w:pPr>
                    <w:widowControl/>
                    <w:rPr>
                      <w:rFonts w:ascii="Times New Roman" w:hAnsi="Times New Roman" w:cs="Times New Roman"/>
                      <w:kern w:val="0"/>
                      <w:szCs w:val="21"/>
                    </w:rPr>
                  </w:pPr>
                </w:p>
              </w:tc>
              <w:tc>
                <w:tcPr>
                  <w:tcW w:w="1153" w:type="dxa"/>
                  <w:gridSpan w:val="2"/>
                  <w:vMerge/>
                  <w:tcBorders>
                    <w:top w:val="nil"/>
                    <w:left w:val="nil"/>
                    <w:bottom w:val="single" w:sz="4" w:space="0" w:color="auto"/>
                    <w:right w:val="nil"/>
                  </w:tcBorders>
                  <w:vAlign w:val="center"/>
                </w:tcPr>
                <w:p w:rsidR="00F0239A" w:rsidRPr="00A72E0B" w:rsidRDefault="00F0239A" w:rsidP="00D850DC">
                  <w:pPr>
                    <w:widowControl/>
                    <w:jc w:val="center"/>
                    <w:rPr>
                      <w:rFonts w:ascii="Times New Roman" w:hAnsi="Times New Roman" w:cs="Times New Roman"/>
                      <w:kern w:val="0"/>
                      <w:szCs w:val="21"/>
                    </w:rPr>
                  </w:pPr>
                </w:p>
              </w:tc>
              <w:tc>
                <w:tcPr>
                  <w:tcW w:w="1824" w:type="dxa"/>
                  <w:tcBorders>
                    <w:top w:val="single" w:sz="4" w:space="0" w:color="auto"/>
                    <w:left w:val="single" w:sz="4" w:space="0" w:color="auto"/>
                    <w:bottom w:val="single" w:sz="4" w:space="0" w:color="auto"/>
                    <w:right w:val="nil"/>
                  </w:tcBorders>
                  <w:shd w:val="clear" w:color="auto" w:fill="auto"/>
                  <w:vAlign w:val="center"/>
                </w:tcPr>
                <w:p w:rsidR="00F0239A" w:rsidRPr="00A72E0B" w:rsidRDefault="00DC289E" w:rsidP="00D850DC">
                  <w:pPr>
                    <w:widowControl/>
                    <w:jc w:val="center"/>
                    <w:rPr>
                      <w:rFonts w:ascii="Times New Roman" w:hAnsi="Times New Roman" w:cs="Times New Roman"/>
                      <w:kern w:val="0"/>
                      <w:szCs w:val="21"/>
                    </w:rPr>
                  </w:pPr>
                  <w:r w:rsidRPr="00A72E0B">
                    <w:rPr>
                      <w:rFonts w:ascii="Times New Roman" w:hAnsiTheme="minorEastAsia" w:cs="Times New Roman"/>
                      <w:kern w:val="0"/>
                      <w:szCs w:val="21"/>
                    </w:rPr>
                    <w:t>质量指标</w:t>
                  </w:r>
                </w:p>
              </w:tc>
              <w:tc>
                <w:tcPr>
                  <w:tcW w:w="2268" w:type="dxa"/>
                  <w:gridSpan w:val="3"/>
                  <w:tcBorders>
                    <w:top w:val="single" w:sz="4" w:space="0" w:color="auto"/>
                    <w:left w:val="single" w:sz="4" w:space="0" w:color="auto"/>
                    <w:bottom w:val="single" w:sz="4" w:space="0" w:color="auto"/>
                    <w:right w:val="nil"/>
                  </w:tcBorders>
                  <w:shd w:val="clear" w:color="auto" w:fill="auto"/>
                  <w:vAlign w:val="center"/>
                </w:tcPr>
                <w:p w:rsidR="00F0239A" w:rsidRPr="00A72E0B" w:rsidRDefault="00DC289E" w:rsidP="00F465F8">
                  <w:pPr>
                    <w:widowControl/>
                    <w:rPr>
                      <w:rFonts w:ascii="Times New Roman" w:hAnsi="Times New Roman" w:cs="Times New Roman"/>
                      <w:kern w:val="0"/>
                      <w:szCs w:val="21"/>
                    </w:rPr>
                  </w:pPr>
                  <w:r w:rsidRPr="00A72E0B">
                    <w:rPr>
                      <w:rFonts w:ascii="Times New Roman" w:hAnsiTheme="minorEastAsia" w:cs="Times New Roman"/>
                      <w:kern w:val="0"/>
                      <w:szCs w:val="21"/>
                    </w:rPr>
                    <w:t>经费支出合规性</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F0239A" w:rsidRPr="00A72E0B" w:rsidRDefault="00DC289E" w:rsidP="00F465F8">
                  <w:pPr>
                    <w:widowControl/>
                    <w:rPr>
                      <w:rFonts w:ascii="Times New Roman" w:hAnsi="Times New Roman" w:cs="Times New Roman"/>
                      <w:kern w:val="0"/>
                      <w:szCs w:val="21"/>
                    </w:rPr>
                  </w:pPr>
                  <w:r w:rsidRPr="00A72E0B">
                    <w:rPr>
                      <w:rFonts w:ascii="Times New Roman" w:hAnsiTheme="minorEastAsia" w:cs="Times New Roman"/>
                      <w:kern w:val="0"/>
                      <w:szCs w:val="21"/>
                    </w:rPr>
                    <w:t>预算标准</w:t>
                  </w:r>
                </w:p>
              </w:tc>
            </w:tr>
            <w:tr w:rsidR="00F0239A" w:rsidRPr="00A72E0B" w:rsidTr="008643B5">
              <w:trPr>
                <w:trHeight w:val="517"/>
              </w:trPr>
              <w:tc>
                <w:tcPr>
                  <w:tcW w:w="846" w:type="dxa"/>
                  <w:vMerge/>
                  <w:tcBorders>
                    <w:top w:val="nil"/>
                    <w:left w:val="single" w:sz="4" w:space="0" w:color="auto"/>
                    <w:bottom w:val="single" w:sz="4" w:space="0" w:color="auto"/>
                    <w:right w:val="single" w:sz="4" w:space="0" w:color="auto"/>
                  </w:tcBorders>
                  <w:vAlign w:val="center"/>
                </w:tcPr>
                <w:p w:rsidR="00F0239A" w:rsidRPr="00A72E0B" w:rsidRDefault="00F0239A" w:rsidP="00F465F8">
                  <w:pPr>
                    <w:widowControl/>
                    <w:rPr>
                      <w:rFonts w:ascii="Times New Roman" w:hAnsi="Times New Roman" w:cs="Times New Roman"/>
                      <w:kern w:val="0"/>
                      <w:szCs w:val="21"/>
                    </w:rPr>
                  </w:pPr>
                </w:p>
              </w:tc>
              <w:tc>
                <w:tcPr>
                  <w:tcW w:w="1153" w:type="dxa"/>
                  <w:gridSpan w:val="2"/>
                  <w:vMerge/>
                  <w:tcBorders>
                    <w:top w:val="nil"/>
                    <w:left w:val="nil"/>
                    <w:bottom w:val="single" w:sz="4" w:space="0" w:color="auto"/>
                    <w:right w:val="nil"/>
                  </w:tcBorders>
                  <w:vAlign w:val="center"/>
                </w:tcPr>
                <w:p w:rsidR="00F0239A" w:rsidRPr="00A72E0B" w:rsidRDefault="00F0239A" w:rsidP="00D850DC">
                  <w:pPr>
                    <w:widowControl/>
                    <w:jc w:val="center"/>
                    <w:rPr>
                      <w:rFonts w:ascii="Times New Roman" w:hAnsi="Times New Roman" w:cs="Times New Roman"/>
                      <w:kern w:val="0"/>
                      <w:szCs w:val="21"/>
                    </w:rPr>
                  </w:pPr>
                </w:p>
              </w:tc>
              <w:tc>
                <w:tcPr>
                  <w:tcW w:w="1824" w:type="dxa"/>
                  <w:tcBorders>
                    <w:top w:val="single" w:sz="4" w:space="0" w:color="auto"/>
                    <w:left w:val="single" w:sz="4" w:space="0" w:color="auto"/>
                    <w:bottom w:val="single" w:sz="4" w:space="0" w:color="auto"/>
                    <w:right w:val="nil"/>
                  </w:tcBorders>
                  <w:shd w:val="clear" w:color="auto" w:fill="auto"/>
                  <w:vAlign w:val="center"/>
                </w:tcPr>
                <w:p w:rsidR="00F0239A" w:rsidRPr="00A72E0B" w:rsidRDefault="00DC289E" w:rsidP="00D850DC">
                  <w:pPr>
                    <w:widowControl/>
                    <w:jc w:val="center"/>
                    <w:rPr>
                      <w:rFonts w:ascii="Times New Roman" w:hAnsi="Times New Roman" w:cs="Times New Roman"/>
                      <w:kern w:val="0"/>
                      <w:szCs w:val="21"/>
                    </w:rPr>
                  </w:pPr>
                  <w:r w:rsidRPr="00A72E0B">
                    <w:rPr>
                      <w:rFonts w:ascii="Times New Roman" w:hAnsiTheme="minorEastAsia" w:cs="Times New Roman"/>
                      <w:kern w:val="0"/>
                      <w:szCs w:val="21"/>
                    </w:rPr>
                    <w:t>时效指标</w:t>
                  </w:r>
                </w:p>
              </w:tc>
              <w:tc>
                <w:tcPr>
                  <w:tcW w:w="2268" w:type="dxa"/>
                  <w:gridSpan w:val="3"/>
                  <w:tcBorders>
                    <w:top w:val="single" w:sz="4" w:space="0" w:color="auto"/>
                    <w:left w:val="single" w:sz="4" w:space="0" w:color="auto"/>
                    <w:bottom w:val="single" w:sz="4" w:space="0" w:color="auto"/>
                    <w:right w:val="nil"/>
                  </w:tcBorders>
                  <w:shd w:val="clear" w:color="auto" w:fill="auto"/>
                  <w:vAlign w:val="center"/>
                </w:tcPr>
                <w:p w:rsidR="00F0239A" w:rsidRPr="00A72E0B" w:rsidRDefault="00DC289E" w:rsidP="00F465F8">
                  <w:pPr>
                    <w:widowControl/>
                    <w:rPr>
                      <w:rFonts w:ascii="Times New Roman" w:hAnsi="Times New Roman" w:cs="Times New Roman"/>
                      <w:kern w:val="0"/>
                      <w:szCs w:val="21"/>
                    </w:rPr>
                  </w:pPr>
                  <w:r w:rsidRPr="00A72E0B">
                    <w:rPr>
                      <w:rFonts w:ascii="Times New Roman" w:hAnsiTheme="minorEastAsia" w:cs="Times New Roman"/>
                      <w:kern w:val="0"/>
                      <w:szCs w:val="21"/>
                    </w:rPr>
                    <w:t>经费支出时效性</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F0239A" w:rsidRPr="00A72E0B" w:rsidRDefault="00DC289E" w:rsidP="00F465F8">
                  <w:pPr>
                    <w:widowControl/>
                    <w:rPr>
                      <w:rFonts w:ascii="Times New Roman" w:hAnsi="Times New Roman" w:cs="Times New Roman"/>
                      <w:kern w:val="0"/>
                      <w:szCs w:val="21"/>
                    </w:rPr>
                  </w:pPr>
                  <w:r w:rsidRPr="00A72E0B">
                    <w:rPr>
                      <w:rFonts w:ascii="Times New Roman" w:hAnsiTheme="minorEastAsia" w:cs="Times New Roman"/>
                      <w:kern w:val="0"/>
                      <w:szCs w:val="21"/>
                    </w:rPr>
                    <w:t>预算标准</w:t>
                  </w:r>
                </w:p>
              </w:tc>
            </w:tr>
            <w:tr w:rsidR="00F0239A" w:rsidRPr="00A72E0B" w:rsidTr="008643B5">
              <w:trPr>
                <w:trHeight w:val="479"/>
              </w:trPr>
              <w:tc>
                <w:tcPr>
                  <w:tcW w:w="846" w:type="dxa"/>
                  <w:vMerge/>
                  <w:tcBorders>
                    <w:top w:val="nil"/>
                    <w:left w:val="single" w:sz="4" w:space="0" w:color="auto"/>
                    <w:bottom w:val="single" w:sz="4" w:space="0" w:color="auto"/>
                    <w:right w:val="single" w:sz="4" w:space="0" w:color="auto"/>
                  </w:tcBorders>
                  <w:vAlign w:val="center"/>
                </w:tcPr>
                <w:p w:rsidR="00F0239A" w:rsidRPr="00A72E0B" w:rsidRDefault="00F0239A" w:rsidP="00F465F8">
                  <w:pPr>
                    <w:widowControl/>
                    <w:rPr>
                      <w:rFonts w:ascii="Times New Roman" w:hAnsi="Times New Roman" w:cs="Times New Roman"/>
                      <w:kern w:val="0"/>
                      <w:szCs w:val="21"/>
                    </w:rPr>
                  </w:pPr>
                </w:p>
              </w:tc>
              <w:tc>
                <w:tcPr>
                  <w:tcW w:w="1153" w:type="dxa"/>
                  <w:gridSpan w:val="2"/>
                  <w:vMerge/>
                  <w:tcBorders>
                    <w:top w:val="nil"/>
                    <w:left w:val="nil"/>
                    <w:bottom w:val="single" w:sz="4" w:space="0" w:color="auto"/>
                    <w:right w:val="nil"/>
                  </w:tcBorders>
                  <w:vAlign w:val="center"/>
                </w:tcPr>
                <w:p w:rsidR="00F0239A" w:rsidRPr="00A72E0B" w:rsidRDefault="00F0239A" w:rsidP="00D850DC">
                  <w:pPr>
                    <w:widowControl/>
                    <w:jc w:val="center"/>
                    <w:rPr>
                      <w:rFonts w:ascii="Times New Roman" w:hAnsi="Times New Roman" w:cs="Times New Roman"/>
                      <w:kern w:val="0"/>
                      <w:szCs w:val="21"/>
                    </w:rPr>
                  </w:pPr>
                </w:p>
              </w:tc>
              <w:tc>
                <w:tcPr>
                  <w:tcW w:w="1824" w:type="dxa"/>
                  <w:tcBorders>
                    <w:top w:val="single" w:sz="4" w:space="0" w:color="auto"/>
                    <w:left w:val="single" w:sz="4" w:space="0" w:color="auto"/>
                    <w:bottom w:val="single" w:sz="4" w:space="0" w:color="auto"/>
                    <w:right w:val="nil"/>
                  </w:tcBorders>
                  <w:shd w:val="clear" w:color="auto" w:fill="auto"/>
                  <w:vAlign w:val="center"/>
                </w:tcPr>
                <w:p w:rsidR="00F0239A" w:rsidRPr="00A72E0B" w:rsidRDefault="00DC289E" w:rsidP="00D850DC">
                  <w:pPr>
                    <w:widowControl/>
                    <w:jc w:val="center"/>
                    <w:rPr>
                      <w:rFonts w:ascii="Times New Roman" w:hAnsi="Times New Roman" w:cs="Times New Roman"/>
                      <w:kern w:val="0"/>
                      <w:szCs w:val="21"/>
                    </w:rPr>
                  </w:pPr>
                  <w:r w:rsidRPr="00A72E0B">
                    <w:rPr>
                      <w:rFonts w:ascii="Times New Roman" w:hAnsiTheme="minorEastAsia" w:cs="Times New Roman"/>
                      <w:kern w:val="0"/>
                      <w:szCs w:val="21"/>
                    </w:rPr>
                    <w:t>成本指标</w:t>
                  </w:r>
                </w:p>
              </w:tc>
              <w:tc>
                <w:tcPr>
                  <w:tcW w:w="2268" w:type="dxa"/>
                  <w:gridSpan w:val="3"/>
                  <w:tcBorders>
                    <w:top w:val="single" w:sz="4" w:space="0" w:color="auto"/>
                    <w:left w:val="single" w:sz="4" w:space="0" w:color="auto"/>
                    <w:bottom w:val="single" w:sz="4" w:space="0" w:color="auto"/>
                    <w:right w:val="nil"/>
                  </w:tcBorders>
                  <w:shd w:val="clear" w:color="auto" w:fill="auto"/>
                  <w:vAlign w:val="center"/>
                </w:tcPr>
                <w:p w:rsidR="00F0239A" w:rsidRPr="00A72E0B" w:rsidRDefault="00DC289E" w:rsidP="00F465F8">
                  <w:pPr>
                    <w:widowControl/>
                    <w:rPr>
                      <w:rFonts w:ascii="Times New Roman" w:hAnsi="Times New Roman" w:cs="Times New Roman"/>
                      <w:kern w:val="0"/>
                      <w:szCs w:val="21"/>
                    </w:rPr>
                  </w:pPr>
                  <w:r w:rsidRPr="00A72E0B">
                    <w:rPr>
                      <w:rFonts w:ascii="Times New Roman" w:hAnsiTheme="minorEastAsia" w:cs="Times New Roman"/>
                      <w:kern w:val="0"/>
                      <w:szCs w:val="21"/>
                    </w:rPr>
                    <w:t>项目总成本</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F0239A" w:rsidRPr="00A72E0B" w:rsidRDefault="00DC289E" w:rsidP="00F465F8">
                  <w:pPr>
                    <w:widowControl/>
                    <w:rPr>
                      <w:rFonts w:ascii="Times New Roman" w:hAnsi="Times New Roman" w:cs="Times New Roman"/>
                      <w:kern w:val="0"/>
                      <w:szCs w:val="21"/>
                    </w:rPr>
                  </w:pPr>
                  <w:r w:rsidRPr="00A72E0B">
                    <w:rPr>
                      <w:rFonts w:ascii="Times New Roman" w:hAnsi="Times New Roman" w:cs="Times New Roman"/>
                      <w:kern w:val="0"/>
                      <w:szCs w:val="21"/>
                    </w:rPr>
                    <w:t>≤425</w:t>
                  </w:r>
                  <w:r w:rsidRPr="00A72E0B">
                    <w:rPr>
                      <w:rFonts w:ascii="Times New Roman" w:hAnsiTheme="minorEastAsia" w:cs="Times New Roman"/>
                      <w:kern w:val="0"/>
                      <w:szCs w:val="21"/>
                    </w:rPr>
                    <w:t>万元</w:t>
                  </w:r>
                </w:p>
              </w:tc>
            </w:tr>
            <w:tr w:rsidR="00F0239A" w:rsidRPr="00A72E0B" w:rsidTr="008643B5">
              <w:trPr>
                <w:trHeight w:val="427"/>
              </w:trPr>
              <w:tc>
                <w:tcPr>
                  <w:tcW w:w="846" w:type="dxa"/>
                  <w:vMerge/>
                  <w:tcBorders>
                    <w:top w:val="nil"/>
                    <w:left w:val="single" w:sz="4" w:space="0" w:color="auto"/>
                    <w:bottom w:val="single" w:sz="4" w:space="0" w:color="auto"/>
                    <w:right w:val="single" w:sz="4" w:space="0" w:color="auto"/>
                  </w:tcBorders>
                  <w:vAlign w:val="center"/>
                </w:tcPr>
                <w:p w:rsidR="00F0239A" w:rsidRPr="00A72E0B" w:rsidRDefault="00F0239A" w:rsidP="00F465F8">
                  <w:pPr>
                    <w:widowControl/>
                    <w:rPr>
                      <w:rFonts w:ascii="Times New Roman" w:hAnsi="Times New Roman" w:cs="Times New Roman"/>
                      <w:kern w:val="0"/>
                      <w:szCs w:val="21"/>
                    </w:rPr>
                  </w:pPr>
                </w:p>
              </w:tc>
              <w:tc>
                <w:tcPr>
                  <w:tcW w:w="1153" w:type="dxa"/>
                  <w:gridSpan w:val="2"/>
                  <w:vMerge w:val="restart"/>
                  <w:tcBorders>
                    <w:top w:val="nil"/>
                    <w:left w:val="nil"/>
                    <w:bottom w:val="single" w:sz="4" w:space="0" w:color="auto"/>
                    <w:right w:val="nil"/>
                  </w:tcBorders>
                  <w:shd w:val="clear" w:color="auto" w:fill="auto"/>
                  <w:vAlign w:val="center"/>
                </w:tcPr>
                <w:p w:rsidR="00D850DC" w:rsidRPr="00A72E0B" w:rsidRDefault="00DC289E" w:rsidP="00D850DC">
                  <w:pPr>
                    <w:widowControl/>
                    <w:jc w:val="center"/>
                    <w:rPr>
                      <w:rFonts w:ascii="Times New Roman" w:hAnsi="Times New Roman" w:cs="Times New Roman"/>
                      <w:kern w:val="0"/>
                      <w:szCs w:val="21"/>
                    </w:rPr>
                  </w:pPr>
                  <w:r w:rsidRPr="00A72E0B">
                    <w:rPr>
                      <w:rFonts w:ascii="Times New Roman" w:hAnsiTheme="minorEastAsia" w:cs="Times New Roman"/>
                      <w:kern w:val="0"/>
                      <w:szCs w:val="21"/>
                    </w:rPr>
                    <w:t>效益</w:t>
                  </w:r>
                </w:p>
                <w:p w:rsidR="00F0239A" w:rsidRPr="00A72E0B" w:rsidRDefault="00DC289E" w:rsidP="00D850DC">
                  <w:pPr>
                    <w:widowControl/>
                    <w:jc w:val="center"/>
                    <w:rPr>
                      <w:rFonts w:ascii="Times New Roman" w:hAnsi="Times New Roman" w:cs="Times New Roman"/>
                      <w:kern w:val="0"/>
                      <w:szCs w:val="21"/>
                    </w:rPr>
                  </w:pPr>
                  <w:r w:rsidRPr="00A72E0B">
                    <w:rPr>
                      <w:rFonts w:ascii="Times New Roman" w:hAnsiTheme="minorEastAsia" w:cs="Times New Roman"/>
                      <w:kern w:val="0"/>
                      <w:szCs w:val="21"/>
                    </w:rPr>
                    <w:t>指标</w:t>
                  </w:r>
                </w:p>
              </w:tc>
              <w:tc>
                <w:tcPr>
                  <w:tcW w:w="1824" w:type="dxa"/>
                  <w:tcBorders>
                    <w:top w:val="single" w:sz="4" w:space="0" w:color="auto"/>
                    <w:left w:val="single" w:sz="4" w:space="0" w:color="auto"/>
                    <w:bottom w:val="single" w:sz="4" w:space="0" w:color="auto"/>
                    <w:right w:val="nil"/>
                  </w:tcBorders>
                  <w:shd w:val="clear" w:color="auto" w:fill="auto"/>
                  <w:vAlign w:val="center"/>
                </w:tcPr>
                <w:p w:rsidR="00F0239A" w:rsidRPr="00A72E0B" w:rsidRDefault="00DC289E" w:rsidP="00D850DC">
                  <w:pPr>
                    <w:widowControl/>
                    <w:jc w:val="center"/>
                    <w:rPr>
                      <w:rFonts w:ascii="Times New Roman" w:hAnsi="Times New Roman" w:cs="Times New Roman"/>
                      <w:kern w:val="0"/>
                      <w:szCs w:val="21"/>
                    </w:rPr>
                  </w:pPr>
                  <w:r w:rsidRPr="00A72E0B">
                    <w:rPr>
                      <w:rFonts w:ascii="Times New Roman" w:hAnsiTheme="minorEastAsia" w:cs="Times New Roman"/>
                      <w:kern w:val="0"/>
                      <w:szCs w:val="21"/>
                    </w:rPr>
                    <w:t>经济效益指标</w:t>
                  </w:r>
                </w:p>
              </w:tc>
              <w:tc>
                <w:tcPr>
                  <w:tcW w:w="2268" w:type="dxa"/>
                  <w:gridSpan w:val="3"/>
                  <w:tcBorders>
                    <w:top w:val="single" w:sz="4" w:space="0" w:color="auto"/>
                    <w:left w:val="single" w:sz="4" w:space="0" w:color="auto"/>
                    <w:bottom w:val="single" w:sz="4" w:space="0" w:color="auto"/>
                    <w:right w:val="nil"/>
                  </w:tcBorders>
                  <w:shd w:val="clear" w:color="auto" w:fill="auto"/>
                  <w:vAlign w:val="center"/>
                </w:tcPr>
                <w:p w:rsidR="00F0239A" w:rsidRPr="00A72E0B" w:rsidRDefault="00DC289E" w:rsidP="00F465F8">
                  <w:pPr>
                    <w:widowControl/>
                    <w:rPr>
                      <w:rFonts w:ascii="Times New Roman" w:hAnsi="Times New Roman" w:cs="Times New Roman"/>
                      <w:kern w:val="0"/>
                      <w:szCs w:val="21"/>
                    </w:rPr>
                  </w:pPr>
                  <w:r w:rsidRPr="00A72E0B">
                    <w:rPr>
                      <w:rFonts w:ascii="Times New Roman" w:hAnsiTheme="minorEastAsia" w:cs="Times New Roman"/>
                      <w:kern w:val="0"/>
                      <w:szCs w:val="21"/>
                    </w:rPr>
                    <w:t>陶铝各企业销售收入</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F0239A" w:rsidRPr="00A72E0B" w:rsidRDefault="00DC289E" w:rsidP="00F465F8">
                  <w:pPr>
                    <w:widowControl/>
                    <w:rPr>
                      <w:rFonts w:ascii="Times New Roman" w:hAnsi="Times New Roman" w:cs="Times New Roman"/>
                      <w:kern w:val="0"/>
                      <w:szCs w:val="21"/>
                    </w:rPr>
                  </w:pPr>
                  <w:r w:rsidRPr="00A72E0B">
                    <w:rPr>
                      <w:rFonts w:ascii="Times New Roman" w:hAnsi="Times New Roman" w:cs="Times New Roman"/>
                      <w:kern w:val="0"/>
                      <w:szCs w:val="21"/>
                    </w:rPr>
                    <w:t>≥3000</w:t>
                  </w:r>
                  <w:r w:rsidRPr="00A72E0B">
                    <w:rPr>
                      <w:rFonts w:ascii="Times New Roman" w:hAnsiTheme="minorEastAsia" w:cs="Times New Roman"/>
                      <w:kern w:val="0"/>
                      <w:szCs w:val="21"/>
                    </w:rPr>
                    <w:t>万元</w:t>
                  </w:r>
                </w:p>
              </w:tc>
            </w:tr>
            <w:tr w:rsidR="00F0239A" w:rsidRPr="00A72E0B" w:rsidTr="008643B5">
              <w:trPr>
                <w:trHeight w:val="361"/>
              </w:trPr>
              <w:tc>
                <w:tcPr>
                  <w:tcW w:w="846" w:type="dxa"/>
                  <w:vMerge/>
                  <w:tcBorders>
                    <w:top w:val="nil"/>
                    <w:left w:val="single" w:sz="4" w:space="0" w:color="auto"/>
                    <w:bottom w:val="single" w:sz="4" w:space="0" w:color="auto"/>
                    <w:right w:val="single" w:sz="4" w:space="0" w:color="auto"/>
                  </w:tcBorders>
                  <w:vAlign w:val="center"/>
                </w:tcPr>
                <w:p w:rsidR="00F0239A" w:rsidRPr="00A72E0B" w:rsidRDefault="00F0239A" w:rsidP="00F465F8">
                  <w:pPr>
                    <w:widowControl/>
                    <w:rPr>
                      <w:rFonts w:ascii="Times New Roman" w:hAnsi="Times New Roman" w:cs="Times New Roman"/>
                      <w:kern w:val="0"/>
                      <w:szCs w:val="21"/>
                    </w:rPr>
                  </w:pPr>
                </w:p>
              </w:tc>
              <w:tc>
                <w:tcPr>
                  <w:tcW w:w="1153" w:type="dxa"/>
                  <w:gridSpan w:val="2"/>
                  <w:vMerge/>
                  <w:tcBorders>
                    <w:top w:val="nil"/>
                    <w:left w:val="nil"/>
                    <w:bottom w:val="single" w:sz="4" w:space="0" w:color="auto"/>
                    <w:right w:val="nil"/>
                  </w:tcBorders>
                  <w:vAlign w:val="center"/>
                </w:tcPr>
                <w:p w:rsidR="00F0239A" w:rsidRPr="00A72E0B" w:rsidRDefault="00F0239A" w:rsidP="00F465F8">
                  <w:pPr>
                    <w:widowControl/>
                    <w:rPr>
                      <w:rFonts w:ascii="Times New Roman" w:hAnsi="Times New Roman" w:cs="Times New Roman"/>
                      <w:kern w:val="0"/>
                      <w:szCs w:val="21"/>
                    </w:rPr>
                  </w:pPr>
                </w:p>
              </w:tc>
              <w:tc>
                <w:tcPr>
                  <w:tcW w:w="1824" w:type="dxa"/>
                  <w:vMerge w:val="restart"/>
                  <w:tcBorders>
                    <w:top w:val="single" w:sz="4" w:space="0" w:color="auto"/>
                    <w:left w:val="single" w:sz="4" w:space="0" w:color="auto"/>
                    <w:bottom w:val="single" w:sz="4" w:space="0" w:color="auto"/>
                    <w:right w:val="nil"/>
                  </w:tcBorders>
                  <w:shd w:val="clear" w:color="auto" w:fill="auto"/>
                  <w:vAlign w:val="center"/>
                </w:tcPr>
                <w:p w:rsidR="00F0239A" w:rsidRPr="00A72E0B" w:rsidRDefault="00DC289E" w:rsidP="00D850DC">
                  <w:pPr>
                    <w:widowControl/>
                    <w:jc w:val="center"/>
                    <w:rPr>
                      <w:rFonts w:ascii="Times New Roman" w:hAnsi="Times New Roman" w:cs="Times New Roman"/>
                      <w:kern w:val="0"/>
                      <w:szCs w:val="21"/>
                    </w:rPr>
                  </w:pPr>
                  <w:r w:rsidRPr="00A72E0B">
                    <w:rPr>
                      <w:rFonts w:ascii="Times New Roman" w:hAnsiTheme="minorEastAsia" w:cs="Times New Roman"/>
                      <w:kern w:val="0"/>
                      <w:szCs w:val="21"/>
                    </w:rPr>
                    <w:t>社会效益指标</w:t>
                  </w:r>
                </w:p>
              </w:tc>
              <w:tc>
                <w:tcPr>
                  <w:tcW w:w="2268" w:type="dxa"/>
                  <w:gridSpan w:val="3"/>
                  <w:tcBorders>
                    <w:top w:val="single" w:sz="4" w:space="0" w:color="auto"/>
                    <w:left w:val="single" w:sz="4" w:space="0" w:color="auto"/>
                    <w:bottom w:val="single" w:sz="4" w:space="0" w:color="auto"/>
                    <w:right w:val="nil"/>
                  </w:tcBorders>
                  <w:shd w:val="clear" w:color="auto" w:fill="auto"/>
                  <w:vAlign w:val="center"/>
                </w:tcPr>
                <w:p w:rsidR="00F0239A" w:rsidRPr="00A72E0B" w:rsidRDefault="00DC289E" w:rsidP="00F465F8">
                  <w:pPr>
                    <w:widowControl/>
                    <w:rPr>
                      <w:rFonts w:ascii="Times New Roman" w:hAnsi="Times New Roman" w:cs="Times New Roman"/>
                      <w:kern w:val="0"/>
                      <w:szCs w:val="21"/>
                    </w:rPr>
                  </w:pPr>
                  <w:r w:rsidRPr="00A72E0B">
                    <w:rPr>
                      <w:rFonts w:ascii="Times New Roman" w:hAnsiTheme="minorEastAsia" w:cs="Times New Roman"/>
                      <w:kern w:val="0"/>
                      <w:szCs w:val="21"/>
                    </w:rPr>
                    <w:t>服务企业数</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F0239A" w:rsidRPr="00A72E0B" w:rsidRDefault="00DC289E" w:rsidP="00F465F8">
                  <w:pPr>
                    <w:widowControl/>
                    <w:rPr>
                      <w:rFonts w:ascii="Times New Roman" w:hAnsi="Times New Roman" w:cs="Times New Roman"/>
                      <w:kern w:val="0"/>
                      <w:szCs w:val="21"/>
                    </w:rPr>
                  </w:pPr>
                  <w:r w:rsidRPr="00A72E0B">
                    <w:rPr>
                      <w:rFonts w:ascii="Times New Roman" w:hAnsi="Times New Roman" w:cs="Times New Roman"/>
                      <w:kern w:val="0"/>
                      <w:szCs w:val="21"/>
                    </w:rPr>
                    <w:t>5</w:t>
                  </w:r>
                </w:p>
              </w:tc>
            </w:tr>
            <w:tr w:rsidR="00F0239A" w:rsidRPr="00A72E0B" w:rsidTr="00D850DC">
              <w:trPr>
                <w:trHeight w:val="564"/>
              </w:trPr>
              <w:tc>
                <w:tcPr>
                  <w:tcW w:w="846" w:type="dxa"/>
                  <w:vMerge/>
                  <w:tcBorders>
                    <w:top w:val="nil"/>
                    <w:left w:val="single" w:sz="4" w:space="0" w:color="auto"/>
                    <w:bottom w:val="single" w:sz="4" w:space="0" w:color="auto"/>
                    <w:right w:val="single" w:sz="4" w:space="0" w:color="auto"/>
                  </w:tcBorders>
                  <w:vAlign w:val="center"/>
                </w:tcPr>
                <w:p w:rsidR="00F0239A" w:rsidRPr="00A72E0B" w:rsidRDefault="00F0239A" w:rsidP="00F465F8">
                  <w:pPr>
                    <w:widowControl/>
                    <w:rPr>
                      <w:rFonts w:ascii="Times New Roman" w:hAnsi="Times New Roman" w:cs="Times New Roman"/>
                      <w:kern w:val="0"/>
                      <w:szCs w:val="21"/>
                    </w:rPr>
                  </w:pPr>
                </w:p>
              </w:tc>
              <w:tc>
                <w:tcPr>
                  <w:tcW w:w="1153" w:type="dxa"/>
                  <w:gridSpan w:val="2"/>
                  <w:vMerge/>
                  <w:tcBorders>
                    <w:top w:val="nil"/>
                    <w:left w:val="nil"/>
                    <w:bottom w:val="single" w:sz="4" w:space="0" w:color="auto"/>
                    <w:right w:val="nil"/>
                  </w:tcBorders>
                  <w:vAlign w:val="center"/>
                </w:tcPr>
                <w:p w:rsidR="00F0239A" w:rsidRPr="00A72E0B" w:rsidRDefault="00F0239A" w:rsidP="00F465F8">
                  <w:pPr>
                    <w:widowControl/>
                    <w:rPr>
                      <w:rFonts w:ascii="Times New Roman" w:hAnsi="Times New Roman" w:cs="Times New Roman"/>
                      <w:kern w:val="0"/>
                      <w:szCs w:val="21"/>
                    </w:rPr>
                  </w:pPr>
                </w:p>
              </w:tc>
              <w:tc>
                <w:tcPr>
                  <w:tcW w:w="1824" w:type="dxa"/>
                  <w:vMerge/>
                  <w:tcBorders>
                    <w:top w:val="single" w:sz="4" w:space="0" w:color="auto"/>
                    <w:left w:val="single" w:sz="4" w:space="0" w:color="auto"/>
                    <w:bottom w:val="single" w:sz="4" w:space="0" w:color="auto"/>
                    <w:right w:val="nil"/>
                  </w:tcBorders>
                  <w:vAlign w:val="center"/>
                </w:tcPr>
                <w:p w:rsidR="00F0239A" w:rsidRPr="00A72E0B" w:rsidRDefault="00F0239A" w:rsidP="00D850DC">
                  <w:pPr>
                    <w:widowControl/>
                    <w:jc w:val="center"/>
                    <w:rPr>
                      <w:rFonts w:ascii="Times New Roman" w:hAnsi="Times New Roman" w:cs="Times New Roman"/>
                      <w:kern w:val="0"/>
                      <w:szCs w:val="21"/>
                    </w:rPr>
                  </w:pPr>
                </w:p>
              </w:tc>
              <w:tc>
                <w:tcPr>
                  <w:tcW w:w="2268" w:type="dxa"/>
                  <w:gridSpan w:val="3"/>
                  <w:tcBorders>
                    <w:top w:val="single" w:sz="4" w:space="0" w:color="auto"/>
                    <w:left w:val="single" w:sz="4" w:space="0" w:color="auto"/>
                    <w:bottom w:val="single" w:sz="4" w:space="0" w:color="auto"/>
                    <w:right w:val="nil"/>
                  </w:tcBorders>
                  <w:shd w:val="clear" w:color="auto" w:fill="auto"/>
                  <w:vAlign w:val="center"/>
                </w:tcPr>
                <w:p w:rsidR="00F0239A" w:rsidRPr="00A72E0B" w:rsidRDefault="00DC289E" w:rsidP="00F465F8">
                  <w:pPr>
                    <w:widowControl/>
                    <w:rPr>
                      <w:rFonts w:ascii="Times New Roman" w:hAnsi="Times New Roman" w:cs="Times New Roman"/>
                      <w:kern w:val="0"/>
                      <w:szCs w:val="21"/>
                    </w:rPr>
                  </w:pPr>
                  <w:r w:rsidRPr="00A72E0B">
                    <w:rPr>
                      <w:rFonts w:ascii="Times New Roman" w:hAnsiTheme="minorEastAsia" w:cs="Times New Roman"/>
                      <w:kern w:val="0"/>
                      <w:szCs w:val="21"/>
                    </w:rPr>
                    <w:t>举办或参加行业论坛、会议交流次数</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F0239A" w:rsidRPr="00A72E0B" w:rsidRDefault="00DC289E" w:rsidP="00F465F8">
                  <w:pPr>
                    <w:widowControl/>
                    <w:rPr>
                      <w:rFonts w:ascii="Times New Roman" w:hAnsi="Times New Roman" w:cs="Times New Roman"/>
                      <w:kern w:val="0"/>
                      <w:szCs w:val="21"/>
                    </w:rPr>
                  </w:pPr>
                  <w:r w:rsidRPr="00A72E0B">
                    <w:rPr>
                      <w:rFonts w:ascii="Times New Roman" w:hAnsi="Times New Roman" w:cs="Times New Roman"/>
                      <w:kern w:val="0"/>
                      <w:szCs w:val="21"/>
                    </w:rPr>
                    <w:t>1</w:t>
                  </w:r>
                </w:p>
              </w:tc>
            </w:tr>
            <w:tr w:rsidR="00F0239A" w:rsidRPr="00A72E0B" w:rsidTr="008643B5">
              <w:trPr>
                <w:trHeight w:val="549"/>
              </w:trPr>
              <w:tc>
                <w:tcPr>
                  <w:tcW w:w="846" w:type="dxa"/>
                  <w:vMerge/>
                  <w:tcBorders>
                    <w:top w:val="nil"/>
                    <w:left w:val="single" w:sz="4" w:space="0" w:color="auto"/>
                    <w:bottom w:val="single" w:sz="4" w:space="0" w:color="auto"/>
                    <w:right w:val="single" w:sz="4" w:space="0" w:color="auto"/>
                  </w:tcBorders>
                  <w:vAlign w:val="center"/>
                </w:tcPr>
                <w:p w:rsidR="00F0239A" w:rsidRPr="00A72E0B" w:rsidRDefault="00F0239A" w:rsidP="00F465F8">
                  <w:pPr>
                    <w:widowControl/>
                    <w:rPr>
                      <w:rFonts w:ascii="Times New Roman" w:hAnsi="Times New Roman" w:cs="Times New Roman"/>
                      <w:kern w:val="0"/>
                      <w:szCs w:val="21"/>
                    </w:rPr>
                  </w:pPr>
                </w:p>
              </w:tc>
              <w:tc>
                <w:tcPr>
                  <w:tcW w:w="1153" w:type="dxa"/>
                  <w:gridSpan w:val="2"/>
                  <w:vMerge/>
                  <w:tcBorders>
                    <w:top w:val="nil"/>
                    <w:left w:val="nil"/>
                    <w:bottom w:val="single" w:sz="4" w:space="0" w:color="auto"/>
                    <w:right w:val="nil"/>
                  </w:tcBorders>
                  <w:vAlign w:val="center"/>
                </w:tcPr>
                <w:p w:rsidR="00F0239A" w:rsidRPr="00A72E0B" w:rsidRDefault="00F0239A" w:rsidP="00F465F8">
                  <w:pPr>
                    <w:widowControl/>
                    <w:rPr>
                      <w:rFonts w:ascii="Times New Roman" w:hAnsi="Times New Roman" w:cs="Times New Roman"/>
                      <w:kern w:val="0"/>
                      <w:szCs w:val="21"/>
                    </w:rPr>
                  </w:pPr>
                </w:p>
              </w:tc>
              <w:tc>
                <w:tcPr>
                  <w:tcW w:w="1824" w:type="dxa"/>
                  <w:tcBorders>
                    <w:top w:val="single" w:sz="4" w:space="0" w:color="auto"/>
                    <w:left w:val="single" w:sz="4" w:space="0" w:color="auto"/>
                    <w:bottom w:val="single" w:sz="4" w:space="0" w:color="auto"/>
                    <w:right w:val="nil"/>
                  </w:tcBorders>
                  <w:shd w:val="clear" w:color="auto" w:fill="auto"/>
                  <w:vAlign w:val="center"/>
                </w:tcPr>
                <w:p w:rsidR="00F0239A" w:rsidRPr="00A72E0B" w:rsidRDefault="00DC289E" w:rsidP="00D850DC">
                  <w:pPr>
                    <w:widowControl/>
                    <w:jc w:val="center"/>
                    <w:rPr>
                      <w:rFonts w:ascii="Times New Roman" w:hAnsi="Times New Roman" w:cs="Times New Roman"/>
                      <w:kern w:val="0"/>
                      <w:szCs w:val="21"/>
                    </w:rPr>
                  </w:pPr>
                  <w:r w:rsidRPr="00A72E0B">
                    <w:rPr>
                      <w:rFonts w:ascii="Times New Roman" w:hAnsiTheme="minorEastAsia" w:cs="Times New Roman"/>
                      <w:kern w:val="0"/>
                      <w:szCs w:val="21"/>
                    </w:rPr>
                    <w:t>生态效益指标</w:t>
                  </w:r>
                </w:p>
              </w:tc>
              <w:tc>
                <w:tcPr>
                  <w:tcW w:w="2268" w:type="dxa"/>
                  <w:gridSpan w:val="3"/>
                  <w:tcBorders>
                    <w:top w:val="single" w:sz="4" w:space="0" w:color="auto"/>
                    <w:left w:val="single" w:sz="4" w:space="0" w:color="auto"/>
                    <w:bottom w:val="single" w:sz="4" w:space="0" w:color="auto"/>
                    <w:right w:val="nil"/>
                  </w:tcBorders>
                  <w:shd w:val="clear" w:color="auto" w:fill="auto"/>
                  <w:vAlign w:val="center"/>
                </w:tcPr>
                <w:p w:rsidR="00F0239A" w:rsidRPr="00A72E0B" w:rsidRDefault="00DC289E" w:rsidP="00F465F8">
                  <w:pPr>
                    <w:widowControl/>
                    <w:rPr>
                      <w:rFonts w:ascii="Times New Roman" w:hAnsi="Times New Roman" w:cs="Times New Roman"/>
                      <w:kern w:val="0"/>
                      <w:szCs w:val="21"/>
                    </w:rPr>
                  </w:pPr>
                  <w:r w:rsidRPr="00A72E0B">
                    <w:rPr>
                      <w:rFonts w:ascii="Times New Roman" w:hAnsiTheme="minorEastAsia" w:cs="Times New Roman"/>
                      <w:kern w:val="0"/>
                      <w:szCs w:val="21"/>
                    </w:rPr>
                    <w:t>对生态环境的影响</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F0239A" w:rsidRPr="00A72E0B" w:rsidRDefault="00DC289E" w:rsidP="00F465F8">
                  <w:pPr>
                    <w:widowControl/>
                    <w:rPr>
                      <w:rFonts w:ascii="Times New Roman" w:hAnsi="Times New Roman" w:cs="Times New Roman"/>
                      <w:kern w:val="0"/>
                      <w:szCs w:val="21"/>
                    </w:rPr>
                  </w:pPr>
                  <w:r w:rsidRPr="00A72E0B">
                    <w:rPr>
                      <w:rFonts w:ascii="Times New Roman" w:hAnsiTheme="minorEastAsia" w:cs="Times New Roman"/>
                      <w:kern w:val="0"/>
                      <w:szCs w:val="21"/>
                    </w:rPr>
                    <w:t>对生态环境不造成污染</w:t>
                  </w:r>
                </w:p>
              </w:tc>
            </w:tr>
            <w:tr w:rsidR="00F0239A" w:rsidRPr="00A72E0B" w:rsidTr="008643B5">
              <w:trPr>
                <w:trHeight w:val="439"/>
              </w:trPr>
              <w:tc>
                <w:tcPr>
                  <w:tcW w:w="846" w:type="dxa"/>
                  <w:vMerge/>
                  <w:tcBorders>
                    <w:top w:val="nil"/>
                    <w:left w:val="single" w:sz="4" w:space="0" w:color="auto"/>
                    <w:bottom w:val="single" w:sz="4" w:space="0" w:color="auto"/>
                    <w:right w:val="single" w:sz="4" w:space="0" w:color="auto"/>
                  </w:tcBorders>
                  <w:vAlign w:val="center"/>
                </w:tcPr>
                <w:p w:rsidR="00F0239A" w:rsidRPr="00A72E0B" w:rsidRDefault="00F0239A" w:rsidP="00F465F8">
                  <w:pPr>
                    <w:widowControl/>
                    <w:rPr>
                      <w:rFonts w:ascii="Times New Roman" w:hAnsi="Times New Roman" w:cs="Times New Roman"/>
                      <w:kern w:val="0"/>
                      <w:szCs w:val="21"/>
                    </w:rPr>
                  </w:pPr>
                </w:p>
              </w:tc>
              <w:tc>
                <w:tcPr>
                  <w:tcW w:w="1153" w:type="dxa"/>
                  <w:gridSpan w:val="2"/>
                  <w:vMerge/>
                  <w:tcBorders>
                    <w:top w:val="nil"/>
                    <w:left w:val="nil"/>
                    <w:bottom w:val="single" w:sz="4" w:space="0" w:color="auto"/>
                    <w:right w:val="nil"/>
                  </w:tcBorders>
                  <w:vAlign w:val="center"/>
                </w:tcPr>
                <w:p w:rsidR="00F0239A" w:rsidRPr="00A72E0B" w:rsidRDefault="00F0239A" w:rsidP="00F465F8">
                  <w:pPr>
                    <w:widowControl/>
                    <w:rPr>
                      <w:rFonts w:ascii="Times New Roman" w:hAnsi="Times New Roman" w:cs="Times New Roman"/>
                      <w:kern w:val="0"/>
                      <w:szCs w:val="21"/>
                    </w:rPr>
                  </w:pPr>
                </w:p>
              </w:tc>
              <w:tc>
                <w:tcPr>
                  <w:tcW w:w="1824" w:type="dxa"/>
                  <w:vMerge w:val="restart"/>
                  <w:tcBorders>
                    <w:top w:val="single" w:sz="4" w:space="0" w:color="auto"/>
                    <w:left w:val="single" w:sz="4" w:space="0" w:color="auto"/>
                    <w:bottom w:val="single" w:sz="4" w:space="0" w:color="auto"/>
                    <w:right w:val="nil"/>
                  </w:tcBorders>
                  <w:shd w:val="clear" w:color="auto" w:fill="auto"/>
                  <w:vAlign w:val="center"/>
                </w:tcPr>
                <w:p w:rsidR="00F0239A" w:rsidRPr="00A72E0B" w:rsidRDefault="00DC289E" w:rsidP="00D850DC">
                  <w:pPr>
                    <w:widowControl/>
                    <w:jc w:val="center"/>
                    <w:rPr>
                      <w:rFonts w:ascii="Times New Roman" w:hAnsi="Times New Roman" w:cs="Times New Roman"/>
                      <w:kern w:val="0"/>
                      <w:szCs w:val="21"/>
                    </w:rPr>
                  </w:pPr>
                  <w:r w:rsidRPr="00A72E0B">
                    <w:rPr>
                      <w:rFonts w:ascii="Times New Roman" w:hAnsiTheme="minorEastAsia" w:cs="Times New Roman"/>
                      <w:kern w:val="0"/>
                      <w:szCs w:val="21"/>
                    </w:rPr>
                    <w:t>可持续影响指标</w:t>
                  </w:r>
                </w:p>
              </w:tc>
              <w:tc>
                <w:tcPr>
                  <w:tcW w:w="2268" w:type="dxa"/>
                  <w:gridSpan w:val="3"/>
                  <w:tcBorders>
                    <w:top w:val="single" w:sz="4" w:space="0" w:color="auto"/>
                    <w:left w:val="single" w:sz="4" w:space="0" w:color="auto"/>
                    <w:bottom w:val="single" w:sz="4" w:space="0" w:color="auto"/>
                    <w:right w:val="nil"/>
                  </w:tcBorders>
                  <w:shd w:val="clear" w:color="auto" w:fill="auto"/>
                  <w:vAlign w:val="center"/>
                </w:tcPr>
                <w:p w:rsidR="00F0239A" w:rsidRPr="00A72E0B" w:rsidRDefault="00DC289E" w:rsidP="00F465F8">
                  <w:pPr>
                    <w:widowControl/>
                    <w:rPr>
                      <w:rFonts w:ascii="Times New Roman" w:hAnsi="Times New Roman" w:cs="Times New Roman"/>
                      <w:kern w:val="0"/>
                      <w:szCs w:val="21"/>
                    </w:rPr>
                  </w:pPr>
                  <w:r w:rsidRPr="00A72E0B">
                    <w:rPr>
                      <w:rFonts w:ascii="Times New Roman" w:hAnsiTheme="minorEastAsia" w:cs="Times New Roman"/>
                      <w:kern w:val="0"/>
                      <w:szCs w:val="21"/>
                    </w:rPr>
                    <w:t>对企业的促进作用</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F0239A" w:rsidRPr="00A72E0B" w:rsidRDefault="00DC289E" w:rsidP="00F465F8">
                  <w:pPr>
                    <w:widowControl/>
                    <w:rPr>
                      <w:rFonts w:ascii="Times New Roman" w:hAnsi="Times New Roman" w:cs="Times New Roman"/>
                      <w:kern w:val="0"/>
                      <w:szCs w:val="21"/>
                    </w:rPr>
                  </w:pPr>
                  <w:r w:rsidRPr="00A72E0B">
                    <w:rPr>
                      <w:rFonts w:ascii="Times New Roman" w:hAnsiTheme="minorEastAsia" w:cs="Times New Roman"/>
                      <w:kern w:val="0"/>
                      <w:szCs w:val="21"/>
                    </w:rPr>
                    <w:t>提高研发能力</w:t>
                  </w:r>
                </w:p>
              </w:tc>
            </w:tr>
            <w:tr w:rsidR="00F0239A" w:rsidRPr="00A72E0B" w:rsidTr="00D850DC">
              <w:trPr>
                <w:trHeight w:val="579"/>
              </w:trPr>
              <w:tc>
                <w:tcPr>
                  <w:tcW w:w="846" w:type="dxa"/>
                  <w:vMerge/>
                  <w:tcBorders>
                    <w:top w:val="nil"/>
                    <w:left w:val="single" w:sz="4" w:space="0" w:color="auto"/>
                    <w:bottom w:val="single" w:sz="4" w:space="0" w:color="auto"/>
                    <w:right w:val="single" w:sz="4" w:space="0" w:color="auto"/>
                  </w:tcBorders>
                  <w:vAlign w:val="center"/>
                </w:tcPr>
                <w:p w:rsidR="00F0239A" w:rsidRPr="00A72E0B" w:rsidRDefault="00F0239A" w:rsidP="00F465F8">
                  <w:pPr>
                    <w:widowControl/>
                    <w:rPr>
                      <w:rFonts w:ascii="Times New Roman" w:hAnsi="Times New Roman" w:cs="Times New Roman"/>
                      <w:kern w:val="0"/>
                      <w:szCs w:val="21"/>
                    </w:rPr>
                  </w:pPr>
                </w:p>
              </w:tc>
              <w:tc>
                <w:tcPr>
                  <w:tcW w:w="1153" w:type="dxa"/>
                  <w:gridSpan w:val="2"/>
                  <w:vMerge/>
                  <w:tcBorders>
                    <w:top w:val="nil"/>
                    <w:left w:val="nil"/>
                    <w:bottom w:val="single" w:sz="4" w:space="0" w:color="auto"/>
                    <w:right w:val="nil"/>
                  </w:tcBorders>
                  <w:vAlign w:val="center"/>
                </w:tcPr>
                <w:p w:rsidR="00F0239A" w:rsidRPr="00A72E0B" w:rsidRDefault="00F0239A" w:rsidP="00F465F8">
                  <w:pPr>
                    <w:widowControl/>
                    <w:rPr>
                      <w:rFonts w:ascii="Times New Roman" w:hAnsi="Times New Roman" w:cs="Times New Roman"/>
                      <w:kern w:val="0"/>
                      <w:szCs w:val="21"/>
                    </w:rPr>
                  </w:pPr>
                </w:p>
              </w:tc>
              <w:tc>
                <w:tcPr>
                  <w:tcW w:w="1824" w:type="dxa"/>
                  <w:vMerge/>
                  <w:tcBorders>
                    <w:top w:val="single" w:sz="4" w:space="0" w:color="auto"/>
                    <w:left w:val="single" w:sz="4" w:space="0" w:color="auto"/>
                    <w:bottom w:val="single" w:sz="4" w:space="0" w:color="auto"/>
                    <w:right w:val="nil"/>
                  </w:tcBorders>
                  <w:vAlign w:val="center"/>
                </w:tcPr>
                <w:p w:rsidR="00F0239A" w:rsidRPr="00A72E0B" w:rsidRDefault="00F0239A" w:rsidP="00D850DC">
                  <w:pPr>
                    <w:widowControl/>
                    <w:jc w:val="center"/>
                    <w:rPr>
                      <w:rFonts w:ascii="Times New Roman" w:hAnsi="Times New Roman" w:cs="Times New Roman"/>
                      <w:kern w:val="0"/>
                      <w:szCs w:val="21"/>
                    </w:rPr>
                  </w:pPr>
                </w:p>
              </w:tc>
              <w:tc>
                <w:tcPr>
                  <w:tcW w:w="2268" w:type="dxa"/>
                  <w:gridSpan w:val="3"/>
                  <w:tcBorders>
                    <w:top w:val="single" w:sz="4" w:space="0" w:color="auto"/>
                    <w:left w:val="single" w:sz="4" w:space="0" w:color="auto"/>
                    <w:bottom w:val="single" w:sz="4" w:space="0" w:color="auto"/>
                    <w:right w:val="nil"/>
                  </w:tcBorders>
                  <w:shd w:val="clear" w:color="auto" w:fill="auto"/>
                  <w:vAlign w:val="center"/>
                </w:tcPr>
                <w:p w:rsidR="00F0239A" w:rsidRPr="00A72E0B" w:rsidRDefault="00DC289E" w:rsidP="00F465F8">
                  <w:pPr>
                    <w:widowControl/>
                    <w:rPr>
                      <w:rFonts w:ascii="Times New Roman" w:hAnsi="Times New Roman" w:cs="Times New Roman"/>
                      <w:kern w:val="0"/>
                      <w:szCs w:val="21"/>
                    </w:rPr>
                  </w:pPr>
                  <w:r w:rsidRPr="00A72E0B">
                    <w:rPr>
                      <w:rFonts w:ascii="Times New Roman" w:hAnsiTheme="minorEastAsia" w:cs="Times New Roman"/>
                      <w:kern w:val="0"/>
                      <w:szCs w:val="21"/>
                    </w:rPr>
                    <w:t>对带动产业链健康发展的持续影响程度</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F0239A" w:rsidRPr="00A72E0B" w:rsidRDefault="00DC289E" w:rsidP="00F465F8">
                  <w:pPr>
                    <w:widowControl/>
                    <w:rPr>
                      <w:rFonts w:ascii="Times New Roman" w:hAnsi="Times New Roman" w:cs="Times New Roman"/>
                      <w:kern w:val="0"/>
                      <w:szCs w:val="21"/>
                    </w:rPr>
                  </w:pPr>
                  <w:r w:rsidRPr="00A72E0B">
                    <w:rPr>
                      <w:rFonts w:ascii="Times New Roman" w:hAnsiTheme="minorEastAsia" w:cs="Times New Roman"/>
                      <w:kern w:val="0"/>
                      <w:szCs w:val="21"/>
                    </w:rPr>
                    <w:t>带动经济发展</w:t>
                  </w:r>
                </w:p>
              </w:tc>
            </w:tr>
            <w:tr w:rsidR="00F0239A" w:rsidRPr="00A72E0B" w:rsidTr="008643B5">
              <w:trPr>
                <w:trHeight w:val="640"/>
              </w:trPr>
              <w:tc>
                <w:tcPr>
                  <w:tcW w:w="846" w:type="dxa"/>
                  <w:vMerge/>
                  <w:tcBorders>
                    <w:top w:val="nil"/>
                    <w:left w:val="single" w:sz="4" w:space="0" w:color="auto"/>
                    <w:bottom w:val="single" w:sz="4" w:space="0" w:color="auto"/>
                    <w:right w:val="single" w:sz="4" w:space="0" w:color="auto"/>
                  </w:tcBorders>
                  <w:vAlign w:val="center"/>
                </w:tcPr>
                <w:p w:rsidR="00F0239A" w:rsidRPr="00A72E0B" w:rsidRDefault="00F0239A" w:rsidP="00F465F8">
                  <w:pPr>
                    <w:widowControl/>
                    <w:rPr>
                      <w:rFonts w:ascii="Times New Roman" w:hAnsi="Times New Roman" w:cs="Times New Roman"/>
                      <w:kern w:val="0"/>
                      <w:szCs w:val="21"/>
                    </w:rPr>
                  </w:pPr>
                </w:p>
              </w:tc>
              <w:tc>
                <w:tcPr>
                  <w:tcW w:w="1153" w:type="dxa"/>
                  <w:gridSpan w:val="2"/>
                  <w:tcBorders>
                    <w:top w:val="nil"/>
                    <w:left w:val="nil"/>
                    <w:bottom w:val="single" w:sz="4" w:space="0" w:color="auto"/>
                    <w:right w:val="nil"/>
                  </w:tcBorders>
                  <w:shd w:val="clear" w:color="auto" w:fill="auto"/>
                  <w:vAlign w:val="center"/>
                </w:tcPr>
                <w:p w:rsidR="008643B5" w:rsidRPr="00A72E0B" w:rsidRDefault="00DC289E" w:rsidP="008643B5">
                  <w:pPr>
                    <w:widowControl/>
                    <w:jc w:val="center"/>
                    <w:rPr>
                      <w:rFonts w:ascii="Times New Roman" w:hAnsi="Times New Roman" w:cs="Times New Roman"/>
                      <w:kern w:val="0"/>
                      <w:szCs w:val="21"/>
                    </w:rPr>
                  </w:pPr>
                  <w:r w:rsidRPr="00A72E0B">
                    <w:rPr>
                      <w:rFonts w:ascii="Times New Roman" w:hAnsiTheme="minorEastAsia" w:cs="Times New Roman"/>
                      <w:kern w:val="0"/>
                      <w:szCs w:val="21"/>
                    </w:rPr>
                    <w:t>满意度</w:t>
                  </w:r>
                </w:p>
                <w:p w:rsidR="00F0239A" w:rsidRPr="00A72E0B" w:rsidRDefault="00DC289E" w:rsidP="008643B5">
                  <w:pPr>
                    <w:widowControl/>
                    <w:jc w:val="center"/>
                    <w:rPr>
                      <w:rFonts w:ascii="Times New Roman" w:hAnsi="Times New Roman" w:cs="Times New Roman"/>
                      <w:kern w:val="0"/>
                      <w:szCs w:val="21"/>
                    </w:rPr>
                  </w:pPr>
                  <w:r w:rsidRPr="00A72E0B">
                    <w:rPr>
                      <w:rFonts w:ascii="Times New Roman" w:hAnsiTheme="minorEastAsia" w:cs="Times New Roman"/>
                      <w:kern w:val="0"/>
                      <w:szCs w:val="21"/>
                    </w:rPr>
                    <w:t>指标</w:t>
                  </w:r>
                </w:p>
              </w:tc>
              <w:tc>
                <w:tcPr>
                  <w:tcW w:w="1824" w:type="dxa"/>
                  <w:tcBorders>
                    <w:top w:val="single" w:sz="4" w:space="0" w:color="auto"/>
                    <w:left w:val="single" w:sz="4" w:space="0" w:color="auto"/>
                    <w:bottom w:val="single" w:sz="4" w:space="0" w:color="auto"/>
                    <w:right w:val="nil"/>
                  </w:tcBorders>
                  <w:shd w:val="clear" w:color="auto" w:fill="auto"/>
                  <w:vAlign w:val="center"/>
                </w:tcPr>
                <w:p w:rsidR="00F0239A" w:rsidRPr="00A72E0B" w:rsidRDefault="00DC289E" w:rsidP="00D850DC">
                  <w:pPr>
                    <w:widowControl/>
                    <w:jc w:val="center"/>
                    <w:rPr>
                      <w:rFonts w:ascii="Times New Roman" w:hAnsi="Times New Roman" w:cs="Times New Roman"/>
                      <w:kern w:val="0"/>
                      <w:szCs w:val="21"/>
                    </w:rPr>
                  </w:pPr>
                  <w:r w:rsidRPr="00A72E0B">
                    <w:rPr>
                      <w:rFonts w:ascii="Times New Roman" w:hAnsiTheme="minorEastAsia" w:cs="Times New Roman"/>
                      <w:kern w:val="0"/>
                      <w:szCs w:val="21"/>
                    </w:rPr>
                    <w:t>满意度指标</w:t>
                  </w:r>
                </w:p>
              </w:tc>
              <w:tc>
                <w:tcPr>
                  <w:tcW w:w="2268" w:type="dxa"/>
                  <w:gridSpan w:val="3"/>
                  <w:tcBorders>
                    <w:top w:val="single" w:sz="4" w:space="0" w:color="auto"/>
                    <w:left w:val="single" w:sz="4" w:space="0" w:color="auto"/>
                    <w:bottom w:val="single" w:sz="4" w:space="0" w:color="auto"/>
                    <w:right w:val="nil"/>
                  </w:tcBorders>
                  <w:shd w:val="clear" w:color="auto" w:fill="auto"/>
                  <w:vAlign w:val="center"/>
                </w:tcPr>
                <w:p w:rsidR="00F0239A" w:rsidRPr="00A72E0B" w:rsidRDefault="00DC289E" w:rsidP="00F465F8">
                  <w:pPr>
                    <w:widowControl/>
                    <w:rPr>
                      <w:rFonts w:ascii="Times New Roman" w:hAnsi="Times New Roman" w:cs="Times New Roman"/>
                      <w:kern w:val="0"/>
                      <w:szCs w:val="21"/>
                    </w:rPr>
                  </w:pPr>
                  <w:r w:rsidRPr="00A72E0B">
                    <w:rPr>
                      <w:rFonts w:ascii="Times New Roman" w:hAnsiTheme="minorEastAsia" w:cs="Times New Roman"/>
                      <w:kern w:val="0"/>
                      <w:szCs w:val="21"/>
                    </w:rPr>
                    <w:t>社会服务满意度</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F0239A" w:rsidRPr="00A72E0B" w:rsidRDefault="00DC289E" w:rsidP="00F465F8">
                  <w:pPr>
                    <w:widowControl/>
                    <w:rPr>
                      <w:rFonts w:ascii="Times New Roman" w:hAnsi="Times New Roman" w:cs="Times New Roman"/>
                      <w:kern w:val="0"/>
                      <w:szCs w:val="21"/>
                    </w:rPr>
                  </w:pPr>
                  <w:r w:rsidRPr="00A72E0B">
                    <w:rPr>
                      <w:rFonts w:ascii="Times New Roman" w:hAnsi="Times New Roman" w:cs="Times New Roman"/>
                      <w:kern w:val="0"/>
                      <w:szCs w:val="21"/>
                    </w:rPr>
                    <w:t>≥90%</w:t>
                  </w:r>
                </w:p>
              </w:tc>
            </w:tr>
          </w:tbl>
          <w:p w:rsidR="00F0239A" w:rsidRPr="00A72E0B" w:rsidRDefault="00F0239A" w:rsidP="00F465F8">
            <w:pPr>
              <w:widowControl/>
              <w:textAlignment w:val="center"/>
              <w:rPr>
                <w:rFonts w:ascii="Times New Roman" w:hAnsi="Times New Roman" w:cs="Times New Roman"/>
                <w:b/>
                <w:bCs/>
                <w:szCs w:val="32"/>
              </w:rPr>
            </w:pPr>
            <w:bookmarkStart w:id="0" w:name="_GoBack"/>
            <w:bookmarkEnd w:id="0"/>
          </w:p>
        </w:tc>
      </w:tr>
    </w:tbl>
    <w:p w:rsidR="00F0239A" w:rsidRPr="00A72E0B" w:rsidRDefault="008643B5" w:rsidP="00A04BAC">
      <w:pPr>
        <w:adjustRightInd w:val="0"/>
        <w:spacing w:line="580" w:lineRule="exact"/>
        <w:ind w:firstLineChars="200" w:firstLine="643"/>
        <w:rPr>
          <w:rFonts w:ascii="Times New Roman" w:eastAsia="楷体_GB2312" w:hAnsi="Times New Roman" w:cs="Times New Roman"/>
          <w:b/>
          <w:sz w:val="32"/>
          <w:szCs w:val="32"/>
        </w:rPr>
      </w:pPr>
      <w:r w:rsidRPr="00A72E0B">
        <w:rPr>
          <w:rFonts w:ascii="Times New Roman" w:eastAsia="楷体_GB2312" w:hAnsi="Times New Roman" w:cs="Times New Roman"/>
          <w:b/>
          <w:sz w:val="32"/>
          <w:szCs w:val="32"/>
        </w:rPr>
        <w:lastRenderedPageBreak/>
        <w:t>（二）机关运行经费</w:t>
      </w:r>
    </w:p>
    <w:p w:rsidR="00F0239A" w:rsidRPr="00A72E0B" w:rsidRDefault="00DC289E" w:rsidP="00A04BAC">
      <w:pPr>
        <w:spacing w:line="580" w:lineRule="exact"/>
        <w:ind w:firstLineChars="200" w:firstLine="640"/>
        <w:rPr>
          <w:rFonts w:ascii="Times New Roman" w:eastAsia="仿宋_GB2312" w:hAnsi="Times New Roman" w:cs="Times New Roman"/>
          <w:kern w:val="0"/>
          <w:sz w:val="32"/>
          <w:szCs w:val="32"/>
        </w:rPr>
      </w:pPr>
      <w:r w:rsidRPr="00A72E0B">
        <w:rPr>
          <w:rFonts w:ascii="Times New Roman" w:eastAsia="仿宋_GB2312" w:hAnsi="Times New Roman" w:cs="Times New Roman"/>
          <w:kern w:val="0"/>
          <w:sz w:val="32"/>
          <w:szCs w:val="32"/>
        </w:rPr>
        <w:t>上海交通大学安徽（淮北）陶铝新材料研究院为非参照公务员法管理的事业单位，按照部门预算机关运行经费口径，</w:t>
      </w:r>
      <w:r w:rsidRPr="00A72E0B">
        <w:rPr>
          <w:rFonts w:ascii="Times New Roman" w:eastAsia="仿宋_GB2312" w:hAnsi="Times New Roman" w:cs="Times New Roman"/>
          <w:kern w:val="0"/>
          <w:sz w:val="32"/>
          <w:szCs w:val="32"/>
        </w:rPr>
        <w:t>2024</w:t>
      </w:r>
      <w:r w:rsidRPr="00A72E0B">
        <w:rPr>
          <w:rFonts w:ascii="Times New Roman" w:eastAsia="仿宋_GB2312" w:hAnsi="Times New Roman" w:cs="Times New Roman"/>
          <w:kern w:val="0"/>
          <w:sz w:val="32"/>
          <w:szCs w:val="32"/>
        </w:rPr>
        <w:t>年无机关运行经费财政拨款预算。</w:t>
      </w:r>
    </w:p>
    <w:p w:rsidR="00F0239A" w:rsidRPr="00A72E0B" w:rsidRDefault="008643B5" w:rsidP="00A04BAC">
      <w:pPr>
        <w:adjustRightInd w:val="0"/>
        <w:spacing w:line="580" w:lineRule="exact"/>
        <w:ind w:firstLineChars="200" w:firstLine="643"/>
        <w:rPr>
          <w:rFonts w:ascii="Times New Roman" w:eastAsia="楷体_GB2312" w:hAnsi="Times New Roman" w:cs="Times New Roman"/>
          <w:b/>
          <w:sz w:val="32"/>
          <w:szCs w:val="32"/>
        </w:rPr>
      </w:pPr>
      <w:r w:rsidRPr="00A72E0B">
        <w:rPr>
          <w:rFonts w:ascii="Times New Roman" w:eastAsia="楷体_GB2312" w:hAnsi="Times New Roman" w:cs="Times New Roman"/>
          <w:b/>
          <w:sz w:val="32"/>
          <w:szCs w:val="32"/>
        </w:rPr>
        <w:t>（三）政府采购情况</w:t>
      </w:r>
    </w:p>
    <w:p w:rsidR="00F0239A" w:rsidRPr="00A72E0B" w:rsidRDefault="00DC289E" w:rsidP="00A04BAC">
      <w:pPr>
        <w:spacing w:line="580" w:lineRule="exact"/>
        <w:ind w:firstLineChars="200" w:firstLine="640"/>
        <w:rPr>
          <w:rFonts w:ascii="Times New Roman" w:eastAsia="仿宋_GB2312" w:hAnsi="Times New Roman" w:cs="Times New Roman"/>
          <w:kern w:val="0"/>
          <w:sz w:val="32"/>
          <w:szCs w:val="32"/>
        </w:rPr>
      </w:pPr>
      <w:r w:rsidRPr="00A72E0B">
        <w:rPr>
          <w:rFonts w:ascii="Times New Roman" w:eastAsia="仿宋_GB2312" w:hAnsi="Times New Roman" w:cs="Times New Roman"/>
          <w:kern w:val="0"/>
          <w:sz w:val="32"/>
          <w:szCs w:val="32"/>
        </w:rPr>
        <w:t>上海交通大学安徽（淮北）陶铝新材料研究院</w:t>
      </w:r>
      <w:r w:rsidRPr="00A72E0B">
        <w:rPr>
          <w:rFonts w:ascii="Times New Roman" w:eastAsia="仿宋_GB2312" w:hAnsi="Times New Roman" w:cs="Times New Roman"/>
          <w:kern w:val="0"/>
          <w:sz w:val="32"/>
          <w:szCs w:val="32"/>
        </w:rPr>
        <w:t>2024</w:t>
      </w:r>
      <w:r w:rsidRPr="00A72E0B">
        <w:rPr>
          <w:rFonts w:ascii="Times New Roman" w:eastAsia="仿宋_GB2312" w:hAnsi="Times New Roman" w:cs="Times New Roman"/>
          <w:kern w:val="0"/>
          <w:sz w:val="32"/>
          <w:szCs w:val="32"/>
        </w:rPr>
        <w:t>年政府采购预算</w:t>
      </w:r>
      <w:r w:rsidRPr="00A72E0B">
        <w:rPr>
          <w:rFonts w:ascii="Times New Roman" w:eastAsia="仿宋_GB2312" w:hAnsi="Times New Roman" w:cs="Times New Roman"/>
          <w:kern w:val="0"/>
          <w:sz w:val="32"/>
          <w:szCs w:val="32"/>
        </w:rPr>
        <w:t>2</w:t>
      </w:r>
      <w:r w:rsidRPr="00A72E0B">
        <w:rPr>
          <w:rFonts w:ascii="Times New Roman" w:eastAsia="仿宋_GB2312" w:hAnsi="Times New Roman" w:cs="Times New Roman"/>
          <w:kern w:val="0"/>
          <w:sz w:val="32"/>
          <w:szCs w:val="32"/>
        </w:rPr>
        <w:t>万元。其中：政府采购货物预算</w:t>
      </w:r>
      <w:r w:rsidRPr="00A72E0B">
        <w:rPr>
          <w:rFonts w:ascii="Times New Roman" w:eastAsia="仿宋_GB2312" w:hAnsi="Times New Roman" w:cs="Times New Roman"/>
          <w:kern w:val="0"/>
          <w:sz w:val="32"/>
          <w:szCs w:val="32"/>
        </w:rPr>
        <w:t>2</w:t>
      </w:r>
      <w:r w:rsidRPr="00A72E0B">
        <w:rPr>
          <w:rFonts w:ascii="Times New Roman" w:eastAsia="仿宋_GB2312" w:hAnsi="Times New Roman" w:cs="Times New Roman"/>
          <w:kern w:val="0"/>
          <w:sz w:val="32"/>
          <w:szCs w:val="32"/>
        </w:rPr>
        <w:t>万元，政府采购工程预算</w:t>
      </w:r>
      <w:r w:rsidRPr="00A72E0B">
        <w:rPr>
          <w:rFonts w:ascii="Times New Roman" w:eastAsia="仿宋_GB2312" w:hAnsi="Times New Roman" w:cs="Times New Roman"/>
          <w:kern w:val="0"/>
          <w:sz w:val="32"/>
          <w:szCs w:val="32"/>
        </w:rPr>
        <w:t>0</w:t>
      </w:r>
      <w:r w:rsidRPr="00A72E0B">
        <w:rPr>
          <w:rFonts w:ascii="Times New Roman" w:eastAsia="仿宋_GB2312" w:hAnsi="Times New Roman" w:cs="Times New Roman"/>
          <w:kern w:val="0"/>
          <w:sz w:val="32"/>
          <w:szCs w:val="32"/>
        </w:rPr>
        <w:t>万元，政府采购服务预算</w:t>
      </w:r>
      <w:r w:rsidRPr="00A72E0B">
        <w:rPr>
          <w:rFonts w:ascii="Times New Roman" w:eastAsia="仿宋_GB2312" w:hAnsi="Times New Roman" w:cs="Times New Roman"/>
          <w:kern w:val="0"/>
          <w:sz w:val="32"/>
          <w:szCs w:val="32"/>
        </w:rPr>
        <w:t>0</w:t>
      </w:r>
      <w:r w:rsidRPr="00A72E0B">
        <w:rPr>
          <w:rFonts w:ascii="Times New Roman" w:eastAsia="仿宋_GB2312" w:hAnsi="Times New Roman" w:cs="Times New Roman"/>
          <w:kern w:val="0"/>
          <w:sz w:val="32"/>
          <w:szCs w:val="32"/>
        </w:rPr>
        <w:t>万元。</w:t>
      </w:r>
    </w:p>
    <w:p w:rsidR="00F0239A" w:rsidRPr="00A72E0B" w:rsidRDefault="008643B5" w:rsidP="00A04BAC">
      <w:pPr>
        <w:adjustRightInd w:val="0"/>
        <w:spacing w:line="580" w:lineRule="exact"/>
        <w:ind w:firstLineChars="200" w:firstLine="643"/>
        <w:rPr>
          <w:rFonts w:ascii="Times New Roman" w:eastAsia="楷体_GB2312" w:hAnsi="Times New Roman" w:cs="Times New Roman"/>
          <w:b/>
          <w:sz w:val="32"/>
          <w:szCs w:val="32"/>
        </w:rPr>
      </w:pPr>
      <w:r w:rsidRPr="00A72E0B">
        <w:rPr>
          <w:rFonts w:ascii="Times New Roman" w:eastAsia="楷体_GB2312" w:hAnsi="Times New Roman" w:cs="Times New Roman"/>
          <w:b/>
          <w:sz w:val="32"/>
          <w:szCs w:val="32"/>
        </w:rPr>
        <w:t>（四）国有资产占有使用情况</w:t>
      </w:r>
    </w:p>
    <w:p w:rsidR="00F0239A" w:rsidRPr="00A72E0B" w:rsidRDefault="00DC289E" w:rsidP="00A04BAC">
      <w:pPr>
        <w:spacing w:line="580" w:lineRule="exact"/>
        <w:ind w:firstLineChars="200" w:firstLine="640"/>
        <w:rPr>
          <w:rFonts w:ascii="Times New Roman" w:eastAsia="仿宋_GB2312" w:hAnsi="Times New Roman" w:cs="Times New Roman"/>
          <w:kern w:val="0"/>
          <w:sz w:val="32"/>
          <w:szCs w:val="32"/>
        </w:rPr>
      </w:pPr>
      <w:r w:rsidRPr="00A72E0B">
        <w:rPr>
          <w:rFonts w:ascii="Times New Roman" w:eastAsia="仿宋_GB2312" w:hAnsi="Times New Roman" w:cs="Times New Roman"/>
          <w:kern w:val="0"/>
          <w:sz w:val="32"/>
          <w:szCs w:val="32"/>
        </w:rPr>
        <w:t>截至</w:t>
      </w:r>
      <w:r w:rsidRPr="00A72E0B">
        <w:rPr>
          <w:rFonts w:ascii="Times New Roman" w:eastAsia="仿宋_GB2312" w:hAnsi="Times New Roman" w:cs="Times New Roman"/>
          <w:kern w:val="0"/>
          <w:sz w:val="32"/>
          <w:szCs w:val="32"/>
        </w:rPr>
        <w:t>2023</w:t>
      </w:r>
      <w:r w:rsidRPr="00A72E0B">
        <w:rPr>
          <w:rFonts w:ascii="Times New Roman" w:eastAsia="仿宋_GB2312" w:hAnsi="Times New Roman" w:cs="Times New Roman"/>
          <w:kern w:val="0"/>
          <w:sz w:val="32"/>
          <w:szCs w:val="32"/>
        </w:rPr>
        <w:t>年</w:t>
      </w:r>
      <w:r w:rsidRPr="00A72E0B">
        <w:rPr>
          <w:rFonts w:ascii="Times New Roman" w:eastAsia="仿宋_GB2312" w:hAnsi="Times New Roman" w:cs="Times New Roman"/>
          <w:kern w:val="0"/>
          <w:sz w:val="32"/>
          <w:szCs w:val="32"/>
        </w:rPr>
        <w:t>12</w:t>
      </w:r>
      <w:r w:rsidRPr="00A72E0B">
        <w:rPr>
          <w:rFonts w:ascii="Times New Roman" w:eastAsia="仿宋_GB2312" w:hAnsi="Times New Roman" w:cs="Times New Roman"/>
          <w:kern w:val="0"/>
          <w:sz w:val="32"/>
          <w:szCs w:val="32"/>
        </w:rPr>
        <w:t>月</w:t>
      </w:r>
      <w:r w:rsidRPr="00A72E0B">
        <w:rPr>
          <w:rFonts w:ascii="Times New Roman" w:eastAsia="仿宋_GB2312" w:hAnsi="Times New Roman" w:cs="Times New Roman"/>
          <w:kern w:val="0"/>
          <w:sz w:val="32"/>
          <w:szCs w:val="32"/>
        </w:rPr>
        <w:t>31</w:t>
      </w:r>
      <w:r w:rsidRPr="00A72E0B">
        <w:rPr>
          <w:rFonts w:ascii="Times New Roman" w:eastAsia="仿宋_GB2312" w:hAnsi="Times New Roman" w:cs="Times New Roman"/>
          <w:kern w:val="0"/>
          <w:sz w:val="32"/>
          <w:szCs w:val="32"/>
        </w:rPr>
        <w:t>日，上海交通大学安徽（淮北）陶铝新材料研究院共有车辆</w:t>
      </w:r>
      <w:r w:rsidR="00B01C55" w:rsidRPr="00A72E0B">
        <w:rPr>
          <w:rFonts w:ascii="Times New Roman" w:eastAsia="仿宋_GB2312" w:hAnsi="Times New Roman" w:cs="Times New Roman"/>
          <w:kern w:val="0"/>
          <w:sz w:val="32"/>
          <w:szCs w:val="32"/>
        </w:rPr>
        <w:t>3</w:t>
      </w:r>
      <w:r w:rsidRPr="00A72E0B">
        <w:rPr>
          <w:rFonts w:ascii="Times New Roman" w:eastAsia="仿宋_GB2312" w:hAnsi="Times New Roman" w:cs="Times New Roman"/>
          <w:kern w:val="0"/>
          <w:sz w:val="32"/>
          <w:szCs w:val="32"/>
        </w:rPr>
        <w:t>辆，其中</w:t>
      </w:r>
      <w:r w:rsidR="00B01C55" w:rsidRPr="00A72E0B">
        <w:rPr>
          <w:rFonts w:ascii="Times New Roman" w:eastAsia="仿宋_GB2312" w:hAnsi="Times New Roman" w:cs="Times New Roman"/>
          <w:kern w:val="0"/>
          <w:sz w:val="32"/>
          <w:szCs w:val="32"/>
        </w:rPr>
        <w:t>：</w:t>
      </w:r>
      <w:r w:rsidRPr="00A72E0B">
        <w:rPr>
          <w:rFonts w:ascii="Times New Roman" w:eastAsia="仿宋_GB2312" w:hAnsi="Times New Roman" w:cs="Times New Roman"/>
          <w:kern w:val="0"/>
          <w:sz w:val="32"/>
          <w:szCs w:val="32"/>
        </w:rPr>
        <w:t>其他用车</w:t>
      </w:r>
      <w:r w:rsidR="00B01C55" w:rsidRPr="00A72E0B">
        <w:rPr>
          <w:rFonts w:ascii="Times New Roman" w:eastAsia="仿宋_GB2312" w:hAnsi="Times New Roman" w:cs="Times New Roman"/>
          <w:kern w:val="0"/>
          <w:sz w:val="32"/>
          <w:szCs w:val="32"/>
        </w:rPr>
        <w:t>3</w:t>
      </w:r>
      <w:r w:rsidRPr="00A72E0B">
        <w:rPr>
          <w:rFonts w:ascii="Times New Roman" w:eastAsia="仿宋_GB2312" w:hAnsi="Times New Roman" w:cs="Times New Roman"/>
          <w:kern w:val="0"/>
          <w:sz w:val="32"/>
          <w:szCs w:val="32"/>
        </w:rPr>
        <w:t>辆。单价</w:t>
      </w:r>
      <w:r w:rsidRPr="00A72E0B">
        <w:rPr>
          <w:rFonts w:ascii="Times New Roman" w:eastAsia="仿宋_GB2312" w:hAnsi="Times New Roman" w:cs="Times New Roman"/>
          <w:kern w:val="0"/>
          <w:sz w:val="32"/>
          <w:szCs w:val="32"/>
        </w:rPr>
        <w:t>50</w:t>
      </w:r>
      <w:r w:rsidRPr="00A72E0B">
        <w:rPr>
          <w:rFonts w:ascii="Times New Roman" w:eastAsia="仿宋_GB2312" w:hAnsi="Times New Roman" w:cs="Times New Roman"/>
          <w:kern w:val="0"/>
          <w:sz w:val="32"/>
          <w:szCs w:val="32"/>
        </w:rPr>
        <w:t>万元以上的通用设备</w:t>
      </w:r>
      <w:r w:rsidRPr="00A72E0B">
        <w:rPr>
          <w:rFonts w:ascii="Times New Roman" w:eastAsia="仿宋_GB2312" w:hAnsi="Times New Roman" w:cs="Times New Roman"/>
          <w:kern w:val="0"/>
          <w:sz w:val="32"/>
          <w:szCs w:val="32"/>
        </w:rPr>
        <w:t>0</w:t>
      </w:r>
      <w:r w:rsidRPr="00A72E0B">
        <w:rPr>
          <w:rFonts w:ascii="Times New Roman" w:eastAsia="仿宋_GB2312" w:hAnsi="Times New Roman" w:cs="Times New Roman"/>
          <w:kern w:val="0"/>
          <w:sz w:val="32"/>
          <w:szCs w:val="32"/>
        </w:rPr>
        <w:t>台（套），单价</w:t>
      </w:r>
      <w:r w:rsidRPr="00A72E0B">
        <w:rPr>
          <w:rFonts w:ascii="Times New Roman" w:eastAsia="仿宋_GB2312" w:hAnsi="Times New Roman" w:cs="Times New Roman"/>
          <w:kern w:val="0"/>
          <w:sz w:val="32"/>
          <w:szCs w:val="32"/>
        </w:rPr>
        <w:t>100</w:t>
      </w:r>
      <w:r w:rsidRPr="00A72E0B">
        <w:rPr>
          <w:rFonts w:ascii="Times New Roman" w:eastAsia="仿宋_GB2312" w:hAnsi="Times New Roman" w:cs="Times New Roman"/>
          <w:kern w:val="0"/>
          <w:sz w:val="32"/>
          <w:szCs w:val="32"/>
        </w:rPr>
        <w:t>万元以上的专用设备</w:t>
      </w:r>
      <w:r w:rsidRPr="00A72E0B">
        <w:rPr>
          <w:rFonts w:ascii="Times New Roman" w:eastAsia="仿宋_GB2312" w:hAnsi="Times New Roman" w:cs="Times New Roman"/>
          <w:kern w:val="0"/>
          <w:sz w:val="32"/>
          <w:szCs w:val="32"/>
        </w:rPr>
        <w:t>0</w:t>
      </w:r>
      <w:r w:rsidRPr="00A72E0B">
        <w:rPr>
          <w:rFonts w:ascii="Times New Roman" w:eastAsia="仿宋_GB2312" w:hAnsi="Times New Roman" w:cs="Times New Roman"/>
          <w:kern w:val="0"/>
          <w:sz w:val="32"/>
          <w:szCs w:val="32"/>
        </w:rPr>
        <w:t>台（套）。</w:t>
      </w:r>
    </w:p>
    <w:p w:rsidR="00F0239A" w:rsidRPr="00A72E0B" w:rsidRDefault="00DC289E" w:rsidP="00A04BAC">
      <w:pPr>
        <w:spacing w:line="580" w:lineRule="exact"/>
        <w:ind w:firstLineChars="200" w:firstLine="640"/>
        <w:rPr>
          <w:rFonts w:ascii="Times New Roman" w:eastAsia="仿宋_GB2312" w:hAnsi="Times New Roman" w:cs="Times New Roman"/>
          <w:kern w:val="0"/>
          <w:sz w:val="32"/>
          <w:szCs w:val="32"/>
        </w:rPr>
      </w:pPr>
      <w:r w:rsidRPr="00A72E0B">
        <w:rPr>
          <w:rFonts w:ascii="Times New Roman" w:eastAsia="仿宋_GB2312" w:hAnsi="Times New Roman" w:cs="Times New Roman"/>
          <w:kern w:val="0"/>
          <w:sz w:val="32"/>
          <w:szCs w:val="32"/>
        </w:rPr>
        <w:t>2024</w:t>
      </w:r>
      <w:r w:rsidRPr="00A72E0B">
        <w:rPr>
          <w:rFonts w:ascii="Times New Roman" w:eastAsia="仿宋_GB2312" w:hAnsi="Times New Roman" w:cs="Times New Roman"/>
          <w:kern w:val="0"/>
          <w:sz w:val="32"/>
          <w:szCs w:val="32"/>
        </w:rPr>
        <w:t>年</w:t>
      </w:r>
      <w:r w:rsidR="00B01C55" w:rsidRPr="00A72E0B">
        <w:rPr>
          <w:rFonts w:ascii="Times New Roman" w:eastAsia="仿宋_GB2312" w:hAnsi="Times New Roman" w:cs="Times New Roman"/>
          <w:kern w:val="0"/>
          <w:sz w:val="32"/>
          <w:szCs w:val="32"/>
        </w:rPr>
        <w:t>单位</w:t>
      </w:r>
      <w:r w:rsidRPr="00A72E0B">
        <w:rPr>
          <w:rFonts w:ascii="Times New Roman" w:eastAsia="仿宋_GB2312" w:hAnsi="Times New Roman" w:cs="Times New Roman"/>
          <w:kern w:val="0"/>
          <w:sz w:val="32"/>
          <w:szCs w:val="32"/>
        </w:rPr>
        <w:t>预算安排购置公务用车</w:t>
      </w:r>
      <w:r w:rsidRPr="00A72E0B">
        <w:rPr>
          <w:rFonts w:ascii="Times New Roman" w:eastAsia="仿宋_GB2312" w:hAnsi="Times New Roman" w:cs="Times New Roman"/>
          <w:kern w:val="0"/>
          <w:sz w:val="32"/>
          <w:szCs w:val="32"/>
        </w:rPr>
        <w:t>0</w:t>
      </w:r>
      <w:r w:rsidRPr="00A72E0B">
        <w:rPr>
          <w:rFonts w:ascii="Times New Roman" w:eastAsia="仿宋_GB2312" w:hAnsi="Times New Roman" w:cs="Times New Roman"/>
          <w:kern w:val="0"/>
          <w:sz w:val="32"/>
          <w:szCs w:val="32"/>
        </w:rPr>
        <w:t>辆，购置费</w:t>
      </w:r>
      <w:r w:rsidRPr="00A72E0B">
        <w:rPr>
          <w:rFonts w:ascii="Times New Roman" w:eastAsia="仿宋_GB2312" w:hAnsi="Times New Roman" w:cs="Times New Roman"/>
          <w:kern w:val="0"/>
          <w:sz w:val="32"/>
          <w:szCs w:val="32"/>
        </w:rPr>
        <w:t>0</w:t>
      </w:r>
      <w:r w:rsidR="00B01C55" w:rsidRPr="00A72E0B">
        <w:rPr>
          <w:rFonts w:ascii="Times New Roman" w:eastAsia="仿宋_GB2312" w:hAnsi="Times New Roman" w:cs="Times New Roman"/>
          <w:kern w:val="0"/>
          <w:sz w:val="32"/>
          <w:szCs w:val="32"/>
        </w:rPr>
        <w:t>万元</w:t>
      </w:r>
      <w:r w:rsidRPr="00A72E0B">
        <w:rPr>
          <w:rFonts w:ascii="Times New Roman" w:eastAsia="仿宋_GB2312" w:hAnsi="Times New Roman" w:cs="Times New Roman"/>
          <w:kern w:val="0"/>
          <w:sz w:val="32"/>
          <w:szCs w:val="32"/>
        </w:rPr>
        <w:t>；安排购置单价</w:t>
      </w:r>
      <w:r w:rsidRPr="00A72E0B">
        <w:rPr>
          <w:rFonts w:ascii="Times New Roman" w:eastAsia="仿宋_GB2312" w:hAnsi="Times New Roman" w:cs="Times New Roman"/>
          <w:kern w:val="0"/>
          <w:sz w:val="32"/>
          <w:szCs w:val="32"/>
        </w:rPr>
        <w:t>50</w:t>
      </w:r>
      <w:r w:rsidRPr="00A72E0B">
        <w:rPr>
          <w:rFonts w:ascii="Times New Roman" w:eastAsia="仿宋_GB2312" w:hAnsi="Times New Roman" w:cs="Times New Roman"/>
          <w:kern w:val="0"/>
          <w:sz w:val="32"/>
          <w:szCs w:val="32"/>
        </w:rPr>
        <w:t>万元以上的通用设备</w:t>
      </w:r>
      <w:r w:rsidRPr="00A72E0B">
        <w:rPr>
          <w:rFonts w:ascii="Times New Roman" w:eastAsia="仿宋_GB2312" w:hAnsi="Times New Roman" w:cs="Times New Roman"/>
          <w:kern w:val="0"/>
          <w:sz w:val="32"/>
          <w:szCs w:val="32"/>
        </w:rPr>
        <w:t>0</w:t>
      </w:r>
      <w:r w:rsidRPr="00A72E0B">
        <w:rPr>
          <w:rFonts w:ascii="Times New Roman" w:eastAsia="仿宋_GB2312" w:hAnsi="Times New Roman" w:cs="Times New Roman"/>
          <w:kern w:val="0"/>
          <w:sz w:val="32"/>
          <w:szCs w:val="32"/>
        </w:rPr>
        <w:t>台（套），购置费</w:t>
      </w:r>
      <w:r w:rsidRPr="00A72E0B">
        <w:rPr>
          <w:rFonts w:ascii="Times New Roman" w:eastAsia="仿宋_GB2312" w:hAnsi="Times New Roman" w:cs="Times New Roman"/>
          <w:kern w:val="0"/>
          <w:sz w:val="32"/>
          <w:szCs w:val="32"/>
        </w:rPr>
        <w:t>0</w:t>
      </w:r>
      <w:r w:rsidRPr="00A72E0B">
        <w:rPr>
          <w:rFonts w:ascii="Times New Roman" w:eastAsia="仿宋_GB2312" w:hAnsi="Times New Roman" w:cs="Times New Roman"/>
          <w:kern w:val="0"/>
          <w:sz w:val="32"/>
          <w:szCs w:val="32"/>
        </w:rPr>
        <w:t>万元；安排购置单价</w:t>
      </w:r>
      <w:r w:rsidRPr="00A72E0B">
        <w:rPr>
          <w:rFonts w:ascii="Times New Roman" w:eastAsia="仿宋_GB2312" w:hAnsi="Times New Roman" w:cs="Times New Roman"/>
          <w:kern w:val="0"/>
          <w:sz w:val="32"/>
          <w:szCs w:val="32"/>
        </w:rPr>
        <w:t>100</w:t>
      </w:r>
      <w:r w:rsidRPr="00A72E0B">
        <w:rPr>
          <w:rFonts w:ascii="Times New Roman" w:eastAsia="仿宋_GB2312" w:hAnsi="Times New Roman" w:cs="Times New Roman"/>
          <w:kern w:val="0"/>
          <w:sz w:val="32"/>
          <w:szCs w:val="32"/>
        </w:rPr>
        <w:t>万元以上专用设备</w:t>
      </w:r>
      <w:r w:rsidRPr="00A72E0B">
        <w:rPr>
          <w:rFonts w:ascii="Times New Roman" w:eastAsia="仿宋_GB2312" w:hAnsi="Times New Roman" w:cs="Times New Roman"/>
          <w:kern w:val="0"/>
          <w:sz w:val="32"/>
          <w:szCs w:val="32"/>
        </w:rPr>
        <w:t>0</w:t>
      </w:r>
      <w:r w:rsidRPr="00A72E0B">
        <w:rPr>
          <w:rFonts w:ascii="Times New Roman" w:eastAsia="仿宋_GB2312" w:hAnsi="Times New Roman" w:cs="Times New Roman"/>
          <w:kern w:val="0"/>
          <w:sz w:val="32"/>
          <w:szCs w:val="32"/>
        </w:rPr>
        <w:t>台（套），购置费</w:t>
      </w:r>
      <w:r w:rsidRPr="00A72E0B">
        <w:rPr>
          <w:rFonts w:ascii="Times New Roman" w:eastAsia="仿宋_GB2312" w:hAnsi="Times New Roman" w:cs="Times New Roman"/>
          <w:kern w:val="0"/>
          <w:sz w:val="32"/>
          <w:szCs w:val="32"/>
        </w:rPr>
        <w:t>0</w:t>
      </w:r>
      <w:r w:rsidRPr="00A72E0B">
        <w:rPr>
          <w:rFonts w:ascii="Times New Roman" w:eastAsia="仿宋_GB2312" w:hAnsi="Times New Roman" w:cs="Times New Roman"/>
          <w:kern w:val="0"/>
          <w:sz w:val="32"/>
          <w:szCs w:val="32"/>
        </w:rPr>
        <w:t>万元。</w:t>
      </w:r>
    </w:p>
    <w:p w:rsidR="00F0239A" w:rsidRPr="00A72E0B" w:rsidRDefault="008643B5" w:rsidP="00A04BAC">
      <w:pPr>
        <w:adjustRightInd w:val="0"/>
        <w:spacing w:line="580" w:lineRule="exact"/>
        <w:ind w:firstLineChars="200" w:firstLine="643"/>
        <w:rPr>
          <w:rFonts w:ascii="Times New Roman" w:eastAsia="楷体_GB2312" w:hAnsi="Times New Roman" w:cs="Times New Roman"/>
          <w:b/>
          <w:sz w:val="32"/>
          <w:szCs w:val="32"/>
        </w:rPr>
      </w:pPr>
      <w:r w:rsidRPr="00A72E0B">
        <w:rPr>
          <w:rFonts w:ascii="Times New Roman" w:eastAsia="楷体_GB2312" w:hAnsi="Times New Roman" w:cs="Times New Roman"/>
          <w:b/>
          <w:sz w:val="32"/>
          <w:szCs w:val="32"/>
        </w:rPr>
        <w:t>（五）绩效目标设置情况</w:t>
      </w:r>
    </w:p>
    <w:p w:rsidR="00F0239A" w:rsidRPr="00A72E0B" w:rsidRDefault="00DC289E" w:rsidP="00A04BAC">
      <w:pPr>
        <w:spacing w:line="580" w:lineRule="exact"/>
        <w:ind w:firstLineChars="200" w:firstLine="640"/>
        <w:rPr>
          <w:rFonts w:ascii="Times New Roman" w:eastAsia="仿宋_GB2312" w:hAnsi="Times New Roman" w:cs="Times New Roman"/>
          <w:kern w:val="0"/>
          <w:sz w:val="32"/>
          <w:szCs w:val="32"/>
        </w:rPr>
      </w:pPr>
      <w:r w:rsidRPr="00A72E0B">
        <w:rPr>
          <w:rFonts w:ascii="Times New Roman" w:eastAsia="仿宋_GB2312" w:hAnsi="Times New Roman" w:cs="Times New Roman"/>
          <w:kern w:val="0"/>
          <w:sz w:val="32"/>
          <w:szCs w:val="32"/>
        </w:rPr>
        <w:t>2024</w:t>
      </w:r>
      <w:r w:rsidRPr="00A72E0B">
        <w:rPr>
          <w:rFonts w:ascii="Times New Roman" w:eastAsia="仿宋_GB2312" w:hAnsi="Times New Roman" w:cs="Times New Roman"/>
          <w:kern w:val="0"/>
          <w:sz w:val="32"/>
          <w:szCs w:val="32"/>
        </w:rPr>
        <w:t>年，上海交通大学安徽（淮北）陶铝新材料研究院个项目实行了绩效目标管理，涉及一般公共预算当年财政拨款</w:t>
      </w:r>
      <w:r w:rsidR="00B01C55" w:rsidRPr="00A72E0B">
        <w:rPr>
          <w:rFonts w:ascii="Times New Roman" w:eastAsia="仿宋_GB2312" w:hAnsi="Times New Roman" w:cs="Times New Roman"/>
          <w:kern w:val="0"/>
          <w:sz w:val="32"/>
          <w:szCs w:val="32"/>
        </w:rPr>
        <w:t>425</w:t>
      </w:r>
      <w:r w:rsidRPr="00A72E0B">
        <w:rPr>
          <w:rFonts w:ascii="Times New Roman" w:eastAsia="仿宋_GB2312" w:hAnsi="Times New Roman" w:cs="Times New Roman"/>
          <w:kern w:val="0"/>
          <w:sz w:val="32"/>
          <w:szCs w:val="32"/>
        </w:rPr>
        <w:t>万元、政府性基金预算当年财政拨款</w:t>
      </w:r>
      <w:r w:rsidR="00B01C55" w:rsidRPr="00A72E0B">
        <w:rPr>
          <w:rFonts w:ascii="Times New Roman" w:eastAsia="仿宋_GB2312" w:hAnsi="Times New Roman" w:cs="Times New Roman"/>
          <w:kern w:val="0"/>
          <w:sz w:val="32"/>
          <w:szCs w:val="32"/>
        </w:rPr>
        <w:t>0</w:t>
      </w:r>
      <w:r w:rsidRPr="00A72E0B">
        <w:rPr>
          <w:rFonts w:ascii="Times New Roman" w:eastAsia="仿宋_GB2312" w:hAnsi="Times New Roman" w:cs="Times New Roman"/>
          <w:kern w:val="0"/>
          <w:sz w:val="32"/>
          <w:szCs w:val="32"/>
        </w:rPr>
        <w:t>万元、财政专户管理资金当年安排</w:t>
      </w:r>
      <w:r w:rsidR="00B01C55" w:rsidRPr="00A72E0B">
        <w:rPr>
          <w:rFonts w:ascii="Times New Roman" w:eastAsia="仿宋_GB2312" w:hAnsi="Times New Roman" w:cs="Times New Roman"/>
          <w:kern w:val="0"/>
          <w:sz w:val="32"/>
          <w:szCs w:val="32"/>
        </w:rPr>
        <w:t>0</w:t>
      </w:r>
      <w:r w:rsidRPr="00A72E0B">
        <w:rPr>
          <w:rFonts w:ascii="Times New Roman" w:eastAsia="仿宋_GB2312" w:hAnsi="Times New Roman" w:cs="Times New Roman"/>
          <w:kern w:val="0"/>
          <w:sz w:val="32"/>
          <w:szCs w:val="32"/>
        </w:rPr>
        <w:t>万元。</w:t>
      </w:r>
    </w:p>
    <w:p w:rsidR="00B01C55" w:rsidRPr="00A72E0B" w:rsidRDefault="00B01C55" w:rsidP="00FD0344">
      <w:pPr>
        <w:pStyle w:val="a5"/>
        <w:ind w:firstLine="643"/>
        <w:rPr>
          <w:rFonts w:ascii="Times New Roman" w:hAnsi="Times New Roman" w:cs="Times New Roman"/>
        </w:rPr>
      </w:pPr>
    </w:p>
    <w:p w:rsidR="00F0239A" w:rsidRPr="00A72E0B" w:rsidRDefault="00DC289E" w:rsidP="00671672">
      <w:pPr>
        <w:pStyle w:val="a5"/>
        <w:jc w:val="center"/>
        <w:rPr>
          <w:rFonts w:ascii="Times New Roman" w:hAnsi="Times New Roman" w:cs="Times New Roman"/>
          <w:sz w:val="36"/>
          <w:szCs w:val="36"/>
        </w:rPr>
      </w:pPr>
      <w:r w:rsidRPr="00A72E0B">
        <w:rPr>
          <w:rFonts w:ascii="Times New Roman" w:hAnsi="Times New Roman" w:cs="Times New Roman"/>
          <w:sz w:val="36"/>
          <w:szCs w:val="36"/>
        </w:rPr>
        <w:lastRenderedPageBreak/>
        <w:t>第四部分</w:t>
      </w:r>
      <w:r w:rsidRPr="00A72E0B">
        <w:rPr>
          <w:rFonts w:ascii="Times New Roman" w:hAnsi="Times New Roman" w:cs="Times New Roman"/>
          <w:sz w:val="36"/>
          <w:szCs w:val="36"/>
        </w:rPr>
        <w:t xml:space="preserve"> </w:t>
      </w:r>
      <w:r w:rsidR="00671672" w:rsidRPr="00A72E0B">
        <w:rPr>
          <w:rFonts w:ascii="Times New Roman" w:hAnsi="Times New Roman" w:cs="Times New Roman"/>
          <w:sz w:val="36"/>
          <w:szCs w:val="36"/>
        </w:rPr>
        <w:t xml:space="preserve"> </w:t>
      </w:r>
      <w:r w:rsidRPr="00A72E0B">
        <w:rPr>
          <w:rFonts w:ascii="Times New Roman" w:hAnsi="Times New Roman" w:cs="Times New Roman"/>
          <w:sz w:val="36"/>
          <w:szCs w:val="36"/>
        </w:rPr>
        <w:t>名词解释</w:t>
      </w:r>
    </w:p>
    <w:p w:rsidR="00F0239A" w:rsidRPr="00A72E0B" w:rsidRDefault="00F0239A" w:rsidP="00F465F8">
      <w:pPr>
        <w:rPr>
          <w:rFonts w:ascii="Times New Roman" w:hAnsi="Times New Roman" w:cs="Times New Roman"/>
        </w:rPr>
      </w:pPr>
    </w:p>
    <w:p w:rsidR="00B01C55" w:rsidRPr="00A72E0B" w:rsidRDefault="00B01C55" w:rsidP="00FD0344">
      <w:pPr>
        <w:pStyle w:val="a5"/>
        <w:ind w:firstLine="643"/>
        <w:rPr>
          <w:rFonts w:ascii="Times New Roman" w:hAnsi="Times New Roman" w:cs="Times New Roman"/>
        </w:rPr>
      </w:pPr>
      <w:r w:rsidRPr="00A72E0B">
        <w:rPr>
          <w:rFonts w:ascii="Times New Roman" w:hAnsi="Times New Roman" w:cs="Times New Roman"/>
        </w:rPr>
        <w:t>一、财政拨款收入</w:t>
      </w:r>
    </w:p>
    <w:p w:rsidR="00B01C55" w:rsidRPr="00A72E0B" w:rsidRDefault="00B01C55" w:rsidP="00FD0344">
      <w:pPr>
        <w:pStyle w:val="a5"/>
        <w:ind w:firstLine="643"/>
        <w:rPr>
          <w:rFonts w:ascii="Times New Roman" w:eastAsia="仿宋_GB2312" w:hAnsi="Times New Roman" w:cs="Times New Roman"/>
        </w:rPr>
      </w:pPr>
      <w:r w:rsidRPr="00A72E0B">
        <w:rPr>
          <w:rFonts w:ascii="Times New Roman" w:eastAsia="仿宋_GB2312" w:hAnsi="Times New Roman" w:cs="Times New Roman"/>
        </w:rPr>
        <w:t>指部门或单位从同级财政部门取得的财政预算资金。</w:t>
      </w:r>
    </w:p>
    <w:p w:rsidR="00B01C55" w:rsidRPr="00A72E0B" w:rsidRDefault="00B01C55" w:rsidP="00FD0344">
      <w:pPr>
        <w:pStyle w:val="a5"/>
        <w:ind w:firstLine="643"/>
        <w:rPr>
          <w:rFonts w:ascii="Times New Roman" w:hAnsi="Times New Roman" w:cs="Times New Roman"/>
        </w:rPr>
      </w:pPr>
      <w:r w:rsidRPr="00A72E0B">
        <w:rPr>
          <w:rFonts w:ascii="Times New Roman" w:hAnsi="Times New Roman" w:cs="Times New Roman"/>
        </w:rPr>
        <w:t>二、基本支出</w:t>
      </w:r>
    </w:p>
    <w:p w:rsidR="00B01C55" w:rsidRPr="00A72E0B" w:rsidRDefault="00B01C55" w:rsidP="00FD0344">
      <w:pPr>
        <w:pStyle w:val="a5"/>
        <w:ind w:firstLine="643"/>
        <w:rPr>
          <w:rFonts w:ascii="Times New Roman" w:eastAsia="仿宋_GB2312" w:hAnsi="Times New Roman" w:cs="Times New Roman"/>
        </w:rPr>
      </w:pPr>
      <w:r w:rsidRPr="00A72E0B">
        <w:rPr>
          <w:rFonts w:ascii="Times New Roman" w:eastAsia="仿宋_GB2312" w:hAnsi="Times New Roman" w:cs="Times New Roman"/>
        </w:rPr>
        <w:t>指为保障机构正常运转、完成日常工作任务而发生的人员支出和公用支出。</w:t>
      </w:r>
    </w:p>
    <w:p w:rsidR="00B01C55" w:rsidRPr="00A72E0B" w:rsidRDefault="00B01C55" w:rsidP="00FD0344">
      <w:pPr>
        <w:pStyle w:val="a5"/>
        <w:ind w:firstLine="643"/>
        <w:rPr>
          <w:rFonts w:ascii="Times New Roman" w:hAnsi="Times New Roman" w:cs="Times New Roman"/>
        </w:rPr>
      </w:pPr>
      <w:r w:rsidRPr="00A72E0B">
        <w:rPr>
          <w:rFonts w:ascii="Times New Roman" w:hAnsi="Times New Roman" w:cs="Times New Roman"/>
        </w:rPr>
        <w:t>三、项目支出</w:t>
      </w:r>
    </w:p>
    <w:p w:rsidR="00B01C55" w:rsidRPr="00A72E0B" w:rsidRDefault="00B01C55" w:rsidP="00FD0344">
      <w:pPr>
        <w:pStyle w:val="a5"/>
        <w:ind w:firstLine="643"/>
        <w:rPr>
          <w:rFonts w:ascii="Times New Roman" w:eastAsia="仿宋_GB2312" w:hAnsi="Times New Roman" w:cs="Times New Roman"/>
        </w:rPr>
      </w:pPr>
      <w:r w:rsidRPr="00A72E0B">
        <w:rPr>
          <w:rFonts w:ascii="Times New Roman" w:eastAsia="仿宋_GB2312" w:hAnsi="Times New Roman" w:cs="Times New Roman"/>
        </w:rPr>
        <w:t>指在除基本支出之外的支出，主要用于完成特定的工作任务和事业发展目标。</w:t>
      </w:r>
    </w:p>
    <w:p w:rsidR="00B01C55" w:rsidRPr="00A72E0B" w:rsidRDefault="00B01C55" w:rsidP="00FD0344">
      <w:pPr>
        <w:pStyle w:val="a5"/>
        <w:ind w:firstLine="643"/>
        <w:rPr>
          <w:rFonts w:ascii="Times New Roman" w:hAnsi="Times New Roman" w:cs="Times New Roman"/>
        </w:rPr>
      </w:pPr>
      <w:r w:rsidRPr="00A72E0B">
        <w:rPr>
          <w:rFonts w:ascii="Times New Roman" w:hAnsi="Times New Roman" w:cs="Times New Roman"/>
        </w:rPr>
        <w:t>四、机关运行经费</w:t>
      </w:r>
    </w:p>
    <w:p w:rsidR="00B01C55" w:rsidRPr="00A72E0B" w:rsidRDefault="00B01C55" w:rsidP="00FD0344">
      <w:pPr>
        <w:pStyle w:val="a5"/>
        <w:ind w:firstLine="643"/>
        <w:rPr>
          <w:rFonts w:ascii="Times New Roman" w:eastAsia="仿宋_GB2312" w:hAnsi="Times New Roman" w:cs="Times New Roman"/>
        </w:rPr>
      </w:pPr>
      <w:r w:rsidRPr="00A72E0B">
        <w:rPr>
          <w:rFonts w:ascii="Times New Roman" w:eastAsia="仿宋_GB2312" w:hAnsi="Times New Roman" w:cs="Times New Roman"/>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rsidR="00B01C55" w:rsidRPr="00A72E0B" w:rsidRDefault="00B01C55" w:rsidP="00671672">
      <w:pPr>
        <w:pStyle w:val="a5"/>
        <w:ind w:firstLine="643"/>
        <w:rPr>
          <w:rFonts w:ascii="Times New Roman" w:eastAsia="仿宋_GB2312" w:hAnsi="Times New Roman" w:cs="Times New Roman"/>
        </w:rPr>
      </w:pPr>
    </w:p>
    <w:p w:rsidR="00F0239A" w:rsidRPr="00A72E0B" w:rsidRDefault="00F0239A" w:rsidP="00F465F8">
      <w:pPr>
        <w:rPr>
          <w:rFonts w:ascii="Times New Roman" w:hAnsi="Times New Roman" w:cs="Times New Roman"/>
        </w:rPr>
      </w:pPr>
    </w:p>
    <w:p w:rsidR="00F0239A" w:rsidRPr="00A72E0B" w:rsidRDefault="00F0239A" w:rsidP="00F465F8">
      <w:pPr>
        <w:rPr>
          <w:rFonts w:ascii="Times New Roman" w:hAnsi="Times New Roman" w:cs="Times New Roman"/>
        </w:rPr>
      </w:pPr>
    </w:p>
    <w:p w:rsidR="00F0239A" w:rsidRPr="00A72E0B" w:rsidRDefault="00F0239A" w:rsidP="00F465F8">
      <w:pPr>
        <w:rPr>
          <w:rFonts w:ascii="Times New Roman" w:hAnsi="Times New Roman" w:cs="Times New Roman"/>
        </w:rPr>
      </w:pPr>
    </w:p>
    <w:p w:rsidR="00F0239A" w:rsidRPr="00A72E0B" w:rsidRDefault="00F0239A" w:rsidP="00F465F8">
      <w:pPr>
        <w:rPr>
          <w:rFonts w:ascii="Times New Roman" w:hAnsi="Times New Roman" w:cs="Times New Roman"/>
        </w:rPr>
      </w:pPr>
    </w:p>
    <w:p w:rsidR="00F0239A" w:rsidRPr="00A72E0B" w:rsidRDefault="00F0239A" w:rsidP="00F465F8">
      <w:pPr>
        <w:rPr>
          <w:rFonts w:ascii="Times New Roman" w:hAnsi="Times New Roman" w:cs="Times New Roman"/>
        </w:rPr>
      </w:pPr>
    </w:p>
    <w:sectPr w:rsidR="00F0239A" w:rsidRPr="00A72E0B" w:rsidSect="00C41355">
      <w:pgSz w:w="11906" w:h="16838"/>
      <w:pgMar w:top="1701" w:right="1418" w:bottom="1418" w:left="1701" w:header="851" w:footer="992" w:gutter="0"/>
      <w:pgNumType w:fmt="numberInDash"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24A0" w:rsidRDefault="009A24A0" w:rsidP="00B01C55">
      <w:r>
        <w:separator/>
      </w:r>
    </w:p>
  </w:endnote>
  <w:endnote w:type="continuationSeparator" w:id="0">
    <w:p w:rsidR="009A24A0" w:rsidRDefault="009A24A0" w:rsidP="00B01C5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imesNewRoman">
    <w:altName w:val="Arial"/>
    <w:charset w:val="00"/>
    <w:family w:val="auto"/>
    <w:pitch w:val="default"/>
    <w:sig w:usb0="00000000" w:usb1="D00078FF" w:usb2="00000029" w:usb3="00000000" w:csb0="600001FF" w:csb1="FFFF0000"/>
  </w:font>
  <w:font w:name="楷体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95624"/>
      <w:docPartObj>
        <w:docPartGallery w:val="Page Numbers (Bottom of Page)"/>
        <w:docPartUnique/>
      </w:docPartObj>
    </w:sdtPr>
    <w:sdtContent>
      <w:p w:rsidR="00C41355" w:rsidRDefault="00C41355">
        <w:pPr>
          <w:pStyle w:val="a3"/>
          <w:jc w:val="right"/>
        </w:pPr>
        <w:fldSimple w:instr=" PAGE   \* MERGEFORMAT ">
          <w:r w:rsidRPr="00C41355">
            <w:rPr>
              <w:noProof/>
              <w:lang w:val="zh-CN"/>
            </w:rPr>
            <w:t>-</w:t>
          </w:r>
          <w:r>
            <w:rPr>
              <w:noProof/>
            </w:rPr>
            <w:t xml:space="preserve"> 2 -</w:t>
          </w:r>
        </w:fldSimple>
      </w:p>
    </w:sdtContent>
  </w:sdt>
  <w:p w:rsidR="00C41355" w:rsidRDefault="00C41355">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355" w:rsidRDefault="00C41355">
    <w:pPr>
      <w:pStyle w:val="a3"/>
      <w:jc w:val="right"/>
    </w:pPr>
  </w:p>
  <w:p w:rsidR="00C41355" w:rsidRDefault="00C41355">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95628"/>
      <w:docPartObj>
        <w:docPartGallery w:val="Page Numbers (Bottom of Page)"/>
        <w:docPartUnique/>
      </w:docPartObj>
    </w:sdtPr>
    <w:sdtContent>
      <w:p w:rsidR="00C41355" w:rsidRDefault="00C41355" w:rsidP="0078675E">
        <w:pPr>
          <w:pStyle w:val="a3"/>
          <w:ind w:right="360"/>
        </w:pPr>
        <w:r w:rsidRPr="00C41355">
          <w:rPr>
            <w:rFonts w:asciiTheme="minorEastAsia" w:hAnsiTheme="minorEastAsia"/>
            <w:sz w:val="24"/>
            <w:szCs w:val="24"/>
          </w:rPr>
          <w:fldChar w:fldCharType="begin"/>
        </w:r>
        <w:r w:rsidRPr="00C41355">
          <w:rPr>
            <w:rFonts w:asciiTheme="minorEastAsia" w:hAnsiTheme="minorEastAsia"/>
            <w:sz w:val="24"/>
            <w:szCs w:val="24"/>
          </w:rPr>
          <w:instrText xml:space="preserve"> PAGE   \* MERGEFORMAT </w:instrText>
        </w:r>
        <w:r w:rsidRPr="00C41355">
          <w:rPr>
            <w:rFonts w:asciiTheme="minorEastAsia" w:hAnsiTheme="minorEastAsia"/>
            <w:sz w:val="24"/>
            <w:szCs w:val="24"/>
          </w:rPr>
          <w:fldChar w:fldCharType="separate"/>
        </w:r>
        <w:r w:rsidR="0078675E" w:rsidRPr="0078675E">
          <w:rPr>
            <w:rFonts w:asciiTheme="minorEastAsia" w:hAnsiTheme="minorEastAsia"/>
            <w:noProof/>
            <w:sz w:val="24"/>
            <w:szCs w:val="24"/>
            <w:lang w:val="zh-CN"/>
          </w:rPr>
          <w:t>-</w:t>
        </w:r>
        <w:r w:rsidR="0078675E">
          <w:rPr>
            <w:rFonts w:asciiTheme="minorEastAsia" w:hAnsiTheme="minorEastAsia"/>
            <w:noProof/>
            <w:sz w:val="24"/>
            <w:szCs w:val="24"/>
          </w:rPr>
          <w:t xml:space="preserve"> 2 -</w:t>
        </w:r>
        <w:r w:rsidRPr="00C41355">
          <w:rPr>
            <w:rFonts w:asciiTheme="minorEastAsia" w:hAnsiTheme="minorEastAsia"/>
            <w:sz w:val="24"/>
            <w:szCs w:val="24"/>
          </w:rPr>
          <w:fldChar w:fldCharType="end"/>
        </w:r>
      </w:p>
    </w:sdtContent>
  </w:sdt>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95629"/>
      <w:docPartObj>
        <w:docPartGallery w:val="Page Numbers (Bottom of Page)"/>
        <w:docPartUnique/>
      </w:docPartObj>
    </w:sdtPr>
    <w:sdtContent>
      <w:p w:rsidR="00C41355" w:rsidRDefault="00C41355">
        <w:pPr>
          <w:pStyle w:val="a3"/>
          <w:jc w:val="right"/>
        </w:pPr>
        <w:r w:rsidRPr="00C41355">
          <w:rPr>
            <w:rFonts w:asciiTheme="minorEastAsia" w:hAnsiTheme="minorEastAsia"/>
            <w:sz w:val="24"/>
            <w:szCs w:val="24"/>
          </w:rPr>
          <w:fldChar w:fldCharType="begin"/>
        </w:r>
        <w:r w:rsidRPr="00C41355">
          <w:rPr>
            <w:rFonts w:asciiTheme="minorEastAsia" w:hAnsiTheme="minorEastAsia"/>
            <w:sz w:val="24"/>
            <w:szCs w:val="24"/>
          </w:rPr>
          <w:instrText xml:space="preserve"> PAGE   \* MERGEFORMAT </w:instrText>
        </w:r>
        <w:r w:rsidRPr="00C41355">
          <w:rPr>
            <w:rFonts w:asciiTheme="minorEastAsia" w:hAnsiTheme="minorEastAsia"/>
            <w:sz w:val="24"/>
            <w:szCs w:val="24"/>
          </w:rPr>
          <w:fldChar w:fldCharType="separate"/>
        </w:r>
        <w:r w:rsidR="0078675E" w:rsidRPr="0078675E">
          <w:rPr>
            <w:rFonts w:asciiTheme="minorEastAsia" w:hAnsiTheme="minorEastAsia"/>
            <w:noProof/>
            <w:sz w:val="24"/>
            <w:szCs w:val="24"/>
            <w:lang w:val="zh-CN"/>
          </w:rPr>
          <w:t>-</w:t>
        </w:r>
        <w:r w:rsidR="0078675E">
          <w:rPr>
            <w:rFonts w:asciiTheme="minorEastAsia" w:hAnsiTheme="minorEastAsia"/>
            <w:noProof/>
            <w:sz w:val="24"/>
            <w:szCs w:val="24"/>
          </w:rPr>
          <w:t xml:space="preserve"> 3 -</w:t>
        </w:r>
        <w:r w:rsidRPr="00C41355">
          <w:rPr>
            <w:rFonts w:asciiTheme="minorEastAsia" w:hAnsiTheme="minorEastAsia"/>
            <w:sz w:val="24"/>
            <w:szCs w:val="24"/>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24A0" w:rsidRDefault="009A24A0" w:rsidP="00B01C55">
      <w:r>
        <w:separator/>
      </w:r>
    </w:p>
  </w:footnote>
  <w:footnote w:type="continuationSeparator" w:id="0">
    <w:p w:rsidR="009A24A0" w:rsidRDefault="009A24A0" w:rsidP="00B01C5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E78427A"/>
    <w:lvl w:ilvl="0">
      <w:start w:val="1"/>
      <w:numFmt w:val="decimal"/>
      <w:lvlText w:val="%1."/>
      <w:lvlJc w:val="left"/>
      <w:pPr>
        <w:tabs>
          <w:tab w:val="num" w:pos="2040"/>
        </w:tabs>
        <w:ind w:leftChars="800" w:left="2040" w:hangingChars="200" w:hanging="360"/>
      </w:pPr>
    </w:lvl>
  </w:abstractNum>
  <w:abstractNum w:abstractNumId="1">
    <w:nsid w:val="FFFFFF7D"/>
    <w:multiLevelType w:val="singleLevel"/>
    <w:tmpl w:val="48BA5418"/>
    <w:lvl w:ilvl="0">
      <w:start w:val="1"/>
      <w:numFmt w:val="decimal"/>
      <w:lvlText w:val="%1."/>
      <w:lvlJc w:val="left"/>
      <w:pPr>
        <w:tabs>
          <w:tab w:val="num" w:pos="1620"/>
        </w:tabs>
        <w:ind w:leftChars="600" w:left="1620" w:hangingChars="200" w:hanging="360"/>
      </w:pPr>
    </w:lvl>
  </w:abstractNum>
  <w:abstractNum w:abstractNumId="2">
    <w:nsid w:val="FFFFFF7E"/>
    <w:multiLevelType w:val="singleLevel"/>
    <w:tmpl w:val="DFE02F32"/>
    <w:lvl w:ilvl="0">
      <w:start w:val="1"/>
      <w:numFmt w:val="decimal"/>
      <w:lvlText w:val="%1."/>
      <w:lvlJc w:val="left"/>
      <w:pPr>
        <w:tabs>
          <w:tab w:val="num" w:pos="1200"/>
        </w:tabs>
        <w:ind w:leftChars="400" w:left="1200" w:hangingChars="200" w:hanging="360"/>
      </w:pPr>
    </w:lvl>
  </w:abstractNum>
  <w:abstractNum w:abstractNumId="3">
    <w:nsid w:val="FFFFFF7F"/>
    <w:multiLevelType w:val="singleLevel"/>
    <w:tmpl w:val="7990F1B6"/>
    <w:lvl w:ilvl="0">
      <w:start w:val="1"/>
      <w:numFmt w:val="decimal"/>
      <w:lvlText w:val="%1."/>
      <w:lvlJc w:val="left"/>
      <w:pPr>
        <w:tabs>
          <w:tab w:val="num" w:pos="780"/>
        </w:tabs>
        <w:ind w:leftChars="200" w:left="780" w:hangingChars="200" w:hanging="360"/>
      </w:pPr>
    </w:lvl>
  </w:abstractNum>
  <w:abstractNum w:abstractNumId="4">
    <w:nsid w:val="FFFFFF80"/>
    <w:multiLevelType w:val="singleLevel"/>
    <w:tmpl w:val="348419A8"/>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nsid w:val="FFFFFF81"/>
    <w:multiLevelType w:val="singleLevel"/>
    <w:tmpl w:val="ED7E905C"/>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nsid w:val="FFFFFF82"/>
    <w:multiLevelType w:val="singleLevel"/>
    <w:tmpl w:val="474A544A"/>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nsid w:val="FFFFFF83"/>
    <w:multiLevelType w:val="singleLevel"/>
    <w:tmpl w:val="88B02980"/>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nsid w:val="FFFFFF88"/>
    <w:multiLevelType w:val="singleLevel"/>
    <w:tmpl w:val="DE96A092"/>
    <w:lvl w:ilvl="0">
      <w:start w:val="1"/>
      <w:numFmt w:val="decimal"/>
      <w:lvlText w:val="%1."/>
      <w:lvlJc w:val="left"/>
      <w:pPr>
        <w:tabs>
          <w:tab w:val="num" w:pos="360"/>
        </w:tabs>
        <w:ind w:left="360" w:hangingChars="200" w:hanging="360"/>
      </w:pPr>
    </w:lvl>
  </w:abstractNum>
  <w:abstractNum w:abstractNumId="9">
    <w:nsid w:val="FFFFFF89"/>
    <w:multiLevelType w:val="singleLevel"/>
    <w:tmpl w:val="8CA8B564"/>
    <w:lvl w:ilvl="0">
      <w:start w:val="1"/>
      <w:numFmt w:val="bullet"/>
      <w:lvlText w:val=""/>
      <w:lvlJc w:val="left"/>
      <w:pPr>
        <w:tabs>
          <w:tab w:val="num" w:pos="360"/>
        </w:tabs>
        <w:ind w:left="360" w:hangingChars="20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proofState w:spelling="clean"/>
  <w:stylePaneFormatFilter w:val="1004"/>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ZDNmNDdiMTViZTI2ZTc5NTM5Yjg1NzVmNDRiYmZmOGQifQ=="/>
  </w:docVars>
  <w:rsids>
    <w:rsidRoot w:val="00E907C4"/>
    <w:rsid w:val="000E28EE"/>
    <w:rsid w:val="00210827"/>
    <w:rsid w:val="0021353E"/>
    <w:rsid w:val="00227FC5"/>
    <w:rsid w:val="00267E33"/>
    <w:rsid w:val="00274577"/>
    <w:rsid w:val="00290A92"/>
    <w:rsid w:val="00295508"/>
    <w:rsid w:val="00386FB5"/>
    <w:rsid w:val="003A24EB"/>
    <w:rsid w:val="003F415D"/>
    <w:rsid w:val="004A2734"/>
    <w:rsid w:val="004A4DC6"/>
    <w:rsid w:val="0057562B"/>
    <w:rsid w:val="0064290A"/>
    <w:rsid w:val="0064332C"/>
    <w:rsid w:val="006546AF"/>
    <w:rsid w:val="00671672"/>
    <w:rsid w:val="006C3CF2"/>
    <w:rsid w:val="00726D96"/>
    <w:rsid w:val="00740587"/>
    <w:rsid w:val="00760046"/>
    <w:rsid w:val="0078675E"/>
    <w:rsid w:val="008643B5"/>
    <w:rsid w:val="00875B28"/>
    <w:rsid w:val="008E06F2"/>
    <w:rsid w:val="008F6D1A"/>
    <w:rsid w:val="00992172"/>
    <w:rsid w:val="00993E0A"/>
    <w:rsid w:val="009A24A0"/>
    <w:rsid w:val="009A3CA3"/>
    <w:rsid w:val="009C149C"/>
    <w:rsid w:val="00A04BAC"/>
    <w:rsid w:val="00A16D7D"/>
    <w:rsid w:val="00A72E0B"/>
    <w:rsid w:val="00AE3242"/>
    <w:rsid w:val="00B01C55"/>
    <w:rsid w:val="00BD640A"/>
    <w:rsid w:val="00BF3CB6"/>
    <w:rsid w:val="00C049C2"/>
    <w:rsid w:val="00C41355"/>
    <w:rsid w:val="00D850DC"/>
    <w:rsid w:val="00DB2A5C"/>
    <w:rsid w:val="00DC289E"/>
    <w:rsid w:val="00DE230C"/>
    <w:rsid w:val="00E350B6"/>
    <w:rsid w:val="00E77561"/>
    <w:rsid w:val="00E907C4"/>
    <w:rsid w:val="00EB24B8"/>
    <w:rsid w:val="00EC7755"/>
    <w:rsid w:val="00F0239A"/>
    <w:rsid w:val="00F465F8"/>
    <w:rsid w:val="00F974AD"/>
    <w:rsid w:val="00FD0344"/>
    <w:rsid w:val="106B4B1A"/>
    <w:rsid w:val="19B57BD9"/>
    <w:rsid w:val="417837F2"/>
    <w:rsid w:val="44265A36"/>
    <w:rsid w:val="7C287A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058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autoRedefine/>
    <w:uiPriority w:val="99"/>
    <w:unhideWhenUsed/>
    <w:qFormat/>
    <w:rsid w:val="00F0239A"/>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F0239A"/>
    <w:pPr>
      <w:pBdr>
        <w:bottom w:val="single" w:sz="6" w:space="1" w:color="auto"/>
      </w:pBdr>
      <w:tabs>
        <w:tab w:val="center" w:pos="4153"/>
        <w:tab w:val="right" w:pos="8306"/>
      </w:tabs>
      <w:snapToGrid w:val="0"/>
      <w:jc w:val="center"/>
    </w:pPr>
    <w:rPr>
      <w:sz w:val="18"/>
      <w:szCs w:val="18"/>
    </w:rPr>
  </w:style>
  <w:style w:type="paragraph" w:styleId="a5">
    <w:name w:val="Normal (Web)"/>
    <w:basedOn w:val="a"/>
    <w:autoRedefine/>
    <w:qFormat/>
    <w:rsid w:val="00992172"/>
    <w:pPr>
      <w:widowControl/>
      <w:adjustRightInd w:val="0"/>
      <w:spacing w:line="580" w:lineRule="exact"/>
      <w:jc w:val="left"/>
    </w:pPr>
    <w:rPr>
      <w:rFonts w:ascii="黑体" w:eastAsia="黑体" w:hAnsi="黑体" w:cs="TimesNewRoman"/>
      <w:kern w:val="0"/>
      <w:sz w:val="32"/>
      <w:szCs w:val="32"/>
    </w:rPr>
  </w:style>
  <w:style w:type="character" w:customStyle="1" w:styleId="Char0">
    <w:name w:val="页眉 Char"/>
    <w:basedOn w:val="a0"/>
    <w:link w:val="a4"/>
    <w:uiPriority w:val="99"/>
    <w:semiHidden/>
    <w:rsid w:val="00F0239A"/>
    <w:rPr>
      <w:sz w:val="18"/>
      <w:szCs w:val="18"/>
    </w:rPr>
  </w:style>
  <w:style w:type="character" w:customStyle="1" w:styleId="Char">
    <w:name w:val="页脚 Char"/>
    <w:basedOn w:val="a0"/>
    <w:link w:val="a3"/>
    <w:autoRedefine/>
    <w:uiPriority w:val="99"/>
    <w:rsid w:val="00F0239A"/>
    <w:rPr>
      <w:sz w:val="18"/>
      <w:szCs w:val="18"/>
    </w:rPr>
  </w:style>
  <w:style w:type="character" w:customStyle="1" w:styleId="font71">
    <w:name w:val="font71"/>
    <w:basedOn w:val="a0"/>
    <w:qFormat/>
    <w:rsid w:val="00F0239A"/>
    <w:rPr>
      <w:rFonts w:ascii="Times New Roman" w:eastAsia="楷体_GB2312" w:hAnsi="Times New Roman" w:cs="Times New Roman" w:hint="default"/>
      <w:sz w:val="28"/>
      <w:szCs w:val="24"/>
    </w:rPr>
  </w:style>
  <w:style w:type="paragraph" w:styleId="a6">
    <w:name w:val="Body Text Indent"/>
    <w:basedOn w:val="a"/>
    <w:link w:val="Char1"/>
    <w:uiPriority w:val="99"/>
    <w:semiHidden/>
    <w:unhideWhenUsed/>
    <w:rsid w:val="00740587"/>
  </w:style>
  <w:style w:type="character" w:customStyle="1" w:styleId="Char1">
    <w:name w:val="正文文本缩进 Char"/>
    <w:basedOn w:val="a0"/>
    <w:link w:val="a6"/>
    <w:uiPriority w:val="99"/>
    <w:semiHidden/>
    <w:rsid w:val="00740587"/>
    <w:rPr>
      <w:kern w:val="2"/>
      <w:sz w:val="21"/>
      <w:szCs w:val="22"/>
    </w:rPr>
  </w:style>
  <w:style w:type="paragraph" w:styleId="a7">
    <w:name w:val="Block Text"/>
    <w:basedOn w:val="a"/>
    <w:uiPriority w:val="99"/>
    <w:semiHidden/>
    <w:unhideWhenUsed/>
    <w:rsid w:val="00740587"/>
    <w:pPr>
      <w:spacing w:after="120"/>
      <w:ind w:leftChars="700" w:left="1440" w:rightChars="700" w:right="144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15</Pages>
  <Words>1004</Words>
  <Characters>5726</Characters>
  <Application>Microsoft Office Word</Application>
  <DocSecurity>0</DocSecurity>
  <Lines>47</Lines>
  <Paragraphs>13</Paragraphs>
  <ScaleCrop>false</ScaleCrop>
  <Company/>
  <LinksUpToDate>false</LinksUpToDate>
  <CharactersWithSpaces>6717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37</cp:revision>
  <dcterms:created xsi:type="dcterms:W3CDTF">2023-01-30T01:51:00Z</dcterms:created>
  <dcterms:modified xsi:type="dcterms:W3CDTF">2024-02-28T06:59:00Z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BB068F27E4A4473A99FBC704E1CFFFAB_12</vt:lpwstr>
  </property>
</Properties>
</file>