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333333"/>
          <w:sz w:val="19"/>
          <w:szCs w:val="19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方正小标宋简体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</w:rPr>
        <w:t>2023年度淮北市科技创新平台拟认定名单</w:t>
      </w:r>
      <w:bookmarkEnd w:id="0"/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  <w:r>
        <w:rPr>
          <w:rFonts w:hint="eastAsia" w:ascii="楷体" w:hAnsi="楷体" w:eastAsia="楷体" w:cs="Times New Roman"/>
          <w:b/>
          <w:color w:val="000000"/>
          <w:sz w:val="32"/>
          <w:szCs w:val="32"/>
        </w:rPr>
        <w:t>（一）淮北市企业研发中心</w:t>
      </w:r>
    </w:p>
    <w:tbl>
      <w:tblPr>
        <w:tblStyle w:val="6"/>
        <w:tblpPr w:leftFromText="180" w:rightFromText="180" w:vertAnchor="text" w:horzAnchor="page" w:tblpX="2530" w:tblpY="619"/>
        <w:tblOverlap w:val="never"/>
        <w:tblW w:w="72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4870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  <w:t>所属县区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安徽名开机车部品有限公司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濉溪县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淮北天澈碳基新材料科技有限公司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240" w:firstLineChars="100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濉溪县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安徽宝隽机车部件有限公司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濉溪县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淮北翌光科技有限公司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相山区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人良生物科技(安徽）有限公司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相山区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安徽国源电力工程有限公司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相山区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安徽卫家健康科技有限公司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杜集区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安徽中冶淮海装配式建筑有限公司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杜集区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淮北林光钻探机电工程有限公司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杜集区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安徽亚玖环保建材有限公司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杜集区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安徽华智生物制药有限公司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杜集区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淮北市锂动芯新能源科技有限公司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烈山区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淮北万里龙波电气有限公司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安徽庆丰涂料科技有限公司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安徽江泰新材料科技有限公司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煤化工基地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淮北龙溪生物科技有限公司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煤化工基地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淮北绿洲新材料科技有限公司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煤化工基地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_GB2312" w:eastAsia="仿宋_GB2312" w:cs="方正仿宋_GBK" w:hAnsiTheme="maj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bCs/>
                <w:kern w:val="0"/>
                <w:sz w:val="24"/>
                <w:szCs w:val="24"/>
              </w:rPr>
              <w:t>淮北市星光新材料科技有限公司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_GBK" w:hAnsiTheme="majorEastAsia"/>
                <w:kern w:val="0"/>
                <w:sz w:val="24"/>
                <w:szCs w:val="24"/>
              </w:rPr>
              <w:t>煤化工基地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  <w:r>
        <w:rPr>
          <w:rFonts w:hint="eastAsia" w:ascii="楷体" w:hAnsi="楷体" w:eastAsia="楷体" w:cs="Times New Roman"/>
          <w:b/>
          <w:color w:val="000000"/>
          <w:sz w:val="32"/>
          <w:szCs w:val="32"/>
        </w:rPr>
        <w:t>（二）淮北市重点实验室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tbl>
      <w:tblPr>
        <w:tblStyle w:val="6"/>
        <w:tblW w:w="7796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68"/>
        <w:gridCol w:w="2240"/>
        <w:gridCol w:w="1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所属县区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1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网络能源电池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淮北市重点实验室</w:t>
            </w:r>
          </w:p>
        </w:tc>
        <w:tc>
          <w:tcPr>
            <w:tcW w:w="224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安徽理士电源技术有限公司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濉溪县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1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大豆育种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淮北市重点实验室</w:t>
            </w:r>
          </w:p>
        </w:tc>
        <w:tc>
          <w:tcPr>
            <w:tcW w:w="224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安徽永民种业有限责任公司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濉溪县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1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小麦品种生理生态研究与遗传改良淮北市重点实验室</w:t>
            </w:r>
          </w:p>
        </w:tc>
        <w:tc>
          <w:tcPr>
            <w:tcW w:w="224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淮北市双收种业有限责任公司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濉溪县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1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生猪育种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淮北市重点实验室</w:t>
            </w:r>
          </w:p>
        </w:tc>
        <w:tc>
          <w:tcPr>
            <w:tcW w:w="224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安徽大自然种猪股份有限公司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濉溪县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1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作物遗传改良与高效绿色安全生产淮北市重点实验室</w:t>
            </w:r>
          </w:p>
        </w:tc>
        <w:tc>
          <w:tcPr>
            <w:tcW w:w="224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淮北师范大学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相山区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1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资源植物高效栽培与利用淮北市重点实验室</w:t>
            </w:r>
          </w:p>
        </w:tc>
        <w:tc>
          <w:tcPr>
            <w:tcW w:w="224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淮北师范大学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相山区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1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瓜菜作物种质资源创制与利用淮北市重点实验室</w:t>
            </w:r>
          </w:p>
        </w:tc>
        <w:tc>
          <w:tcPr>
            <w:tcW w:w="22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淮北师范大学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相山区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1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出生缺陷防治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淮北市重点实验室</w:t>
            </w:r>
          </w:p>
        </w:tc>
        <w:tc>
          <w:tcPr>
            <w:tcW w:w="224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淮北市妇幼保健院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相山区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1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动物源副产物资源化利用生物工程淮北市重点实验室 </w:t>
            </w:r>
          </w:p>
        </w:tc>
        <w:tc>
          <w:tcPr>
            <w:tcW w:w="224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安徽科宝生物工程有限公司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烈山区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1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环保装备智能化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淮北市重点实验室</w:t>
            </w:r>
          </w:p>
        </w:tc>
        <w:tc>
          <w:tcPr>
            <w:tcW w:w="224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淮北合众机械设备有限公司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杜集区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1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超高效稀土永磁电机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淮北市重点实验室</w:t>
            </w:r>
          </w:p>
        </w:tc>
        <w:tc>
          <w:tcPr>
            <w:tcW w:w="224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安徽广博机电制造股份有限公司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濉溪县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1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铝基环保型涂层颜料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市重点实验室</w:t>
            </w:r>
          </w:p>
        </w:tc>
        <w:tc>
          <w:tcPr>
            <w:tcW w:w="224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安徽五星高新材料有限公司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1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应用化工分析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淮北市重点实验室</w:t>
            </w:r>
          </w:p>
        </w:tc>
        <w:tc>
          <w:tcPr>
            <w:tcW w:w="224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淮北职业技术学院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烈山区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1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数字多媒体智能信息处理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淮北市重点实验室</w:t>
            </w:r>
          </w:p>
        </w:tc>
        <w:tc>
          <w:tcPr>
            <w:tcW w:w="224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淮北师范大学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相山区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1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煤炭检测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淮北市重点实验室</w:t>
            </w:r>
          </w:p>
        </w:tc>
        <w:tc>
          <w:tcPr>
            <w:tcW w:w="224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淮北矿业股份有限公司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相山区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  <w:lang w:eastAsia="zh-CN"/>
        </w:rPr>
      </w:pP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  <w:lang w:eastAsia="zh-CN"/>
        </w:rPr>
      </w:pP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  <w:lang w:eastAsia="zh-CN"/>
        </w:rPr>
      </w:pP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  <w:r>
        <w:rPr>
          <w:rFonts w:hint="eastAsia" w:ascii="楷体" w:hAnsi="楷体" w:eastAsia="楷体" w:cs="Times New Roman"/>
          <w:b/>
          <w:color w:val="000000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Times New Roman"/>
          <w:b/>
          <w:color w:val="000000"/>
          <w:sz w:val="32"/>
          <w:szCs w:val="32"/>
        </w:rPr>
        <w:t>淮北市产业研究院</w:t>
      </w:r>
    </w:p>
    <w:tbl>
      <w:tblPr>
        <w:tblStyle w:val="5"/>
        <w:tblW w:w="87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767"/>
        <w:gridCol w:w="1956"/>
        <w:gridCol w:w="1703"/>
        <w:gridCol w:w="1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产业研究院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申报单位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共建单位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所属县区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淮北麻鸡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淮北市产业研究院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安徽标王农牧股份有限公司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安徽农业大学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i w:val="0"/>
                <w:iCs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i w:val="0"/>
                <w:iCs/>
                <w:color w:val="auto"/>
                <w:sz w:val="24"/>
                <w:lang w:eastAsia="zh-CN"/>
              </w:rPr>
              <w:t>濉溪县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煤矸石制备新型胶凝材料淮北市产业研究院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安徽淮海实业发展集团公司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eastAsia="仿宋_GB2312"/>
                <w:color w:val="auto"/>
                <w:sz w:val="24"/>
              </w:rPr>
              <w:t>中南大学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、中钢集团中钢设备有限公司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i w:val="0"/>
                <w:iCs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i w:val="0"/>
                <w:iCs/>
                <w:color w:val="auto"/>
                <w:sz w:val="24"/>
                <w:lang w:eastAsia="zh-CN"/>
              </w:rPr>
              <w:t>相山区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绿色化工高端新材料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淮北市产业研究院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淮北矿业绿色化工新材料研究院有限公司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江南大学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i w:val="0"/>
                <w:iCs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i w:val="0"/>
                <w:iCs/>
                <w:color w:val="auto"/>
                <w:sz w:val="24"/>
                <w:lang w:eastAsia="zh-CN"/>
              </w:rPr>
              <w:t>市高新区</w:t>
            </w:r>
          </w:p>
        </w:tc>
      </w:tr>
    </w:tbl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b/>
          <w:color w:val="000000"/>
          <w:sz w:val="32"/>
          <w:szCs w:val="32"/>
        </w:rPr>
      </w:pPr>
    </w:p>
    <w:p>
      <w:pPr>
        <w:rPr>
          <w:rFonts w:hint="eastAsia"/>
          <w:color w:val="333333"/>
          <w:sz w:val="19"/>
          <w:szCs w:val="19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92"/>
    <w:rsid w:val="00046694"/>
    <w:rsid w:val="00661492"/>
    <w:rsid w:val="00B3729C"/>
    <w:rsid w:val="27653C9F"/>
    <w:rsid w:val="3FF73C0F"/>
    <w:rsid w:val="505C564D"/>
    <w:rsid w:val="BF7F4F6F"/>
    <w:rsid w:val="DFFD00B2"/>
    <w:rsid w:val="F965A12A"/>
    <w:rsid w:val="FBEDF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210</Words>
  <Characters>1197</Characters>
  <Lines>9</Lines>
  <Paragraphs>2</Paragraphs>
  <TotalTime>4</TotalTime>
  <ScaleCrop>false</ScaleCrop>
  <LinksUpToDate>false</LinksUpToDate>
  <CharactersWithSpaces>1405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2023-12-25T08:16:00Z</dcterms:created>
  <dc:creator>Administrator</dc:creator>
  <cp:lastModifiedBy>Administrator</cp:lastModifiedBy>
  <cp:lastPrinted>2023-12-26T22:43:00Z</cp:lastPrinted>
  <dcterms:modified xsi:type="dcterms:W3CDTF">2023-12-26T09:40:05Z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