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</w:t>
      </w:r>
      <w:r>
        <w:rPr>
          <w:rFonts w:hint="eastAsia" w:eastAsia="仿宋_GB2312"/>
          <w:color w:val="000000"/>
          <w:kern w:val="0"/>
          <w:sz w:val="32"/>
          <w:szCs w:val="32"/>
        </w:rPr>
        <w:t>件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>
      <w:pPr>
        <w:spacing w:afterLines="100" w:line="400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eastAsia="方正小标宋简体"/>
          <w:kern w:val="0"/>
          <w:sz w:val="40"/>
          <w:szCs w:val="40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kern w:val="0"/>
          <w:sz w:val="40"/>
          <w:szCs w:val="40"/>
        </w:rPr>
        <w:t>年度淮北市工程技术研究中心</w:t>
      </w:r>
      <w:r>
        <w:rPr>
          <w:rFonts w:hint="eastAsia" w:ascii="方正小标宋简体" w:eastAsia="方正小标宋简体"/>
          <w:kern w:val="0"/>
          <w:sz w:val="40"/>
          <w:szCs w:val="40"/>
          <w:lang w:eastAsia="zh-CN"/>
        </w:rPr>
        <w:t>拟</w:t>
      </w:r>
      <w:r>
        <w:rPr>
          <w:rFonts w:hint="eastAsia" w:ascii="方正小标宋简体" w:eastAsia="方正小标宋简体"/>
          <w:kern w:val="0"/>
          <w:sz w:val="40"/>
          <w:szCs w:val="40"/>
        </w:rPr>
        <w:t>备案名单</w:t>
      </w:r>
      <w:bookmarkStart w:id="0" w:name="_GoBack"/>
      <w:bookmarkEnd w:id="0"/>
    </w:p>
    <w:tbl>
      <w:tblPr>
        <w:tblStyle w:val="2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4487"/>
        <w:gridCol w:w="3221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szCs w:val="21"/>
              </w:rPr>
              <w:t>序号</w:t>
            </w:r>
          </w:p>
        </w:tc>
        <w:tc>
          <w:tcPr>
            <w:tcW w:w="4487" w:type="dxa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szCs w:val="21"/>
              </w:rPr>
              <w:t>中心名称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szCs w:val="21"/>
              </w:rPr>
              <w:t>依托单位名称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楷体"/>
                <w:b/>
                <w:bCs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szCs w:val="21"/>
              </w:rPr>
              <w:t>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淮北市一次性医用手套工程技术研究中心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安徽英科医疗用品有限公司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濉溪县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淮北市煤矿塌陷区生态渔业养殖工程技术研究中心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淮北市金鳜湖水产养殖有限公司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濉溪县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淮北市玉米抗逆育种与减灾工程技术研究中心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安徽柳丰种业科技有限责任公司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濉溪县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淮北市强筋小麦工程技术研究中心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淮北双收种业有限责任公司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濉溪县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淮北市麻鸡种质创新与应用工程技术研究中心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濉溪县翔凤禽业有限责任公司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濉溪县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淮北市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日用玻璃绿色制造</w:t>
            </w: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  <w:lang w:eastAsia="zh-CN"/>
              </w:rPr>
              <w:t>安</w:t>
            </w: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徽金冠玻璃有限责任公司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淮北市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聚葡萄糖合成</w:t>
            </w: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人良生物科技（安徽）有限公司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淮北市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数字印刷</w:t>
            </w: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淮北市思朗包装印刷有限公司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淮北市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多频谱抗干扰信号隔离器</w:t>
            </w: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安徽启电自动化科技有限公司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淮北市</w:t>
            </w:r>
            <w:r>
              <w:rPr>
                <w:rFonts w:hint="eastAsia" w:ascii="宋体" w:hAnsi="宋体" w:eastAsia="宋体" w:cs="仿宋"/>
                <w:szCs w:val="21"/>
                <w:lang w:val="en-US" w:eastAsia="zh-CN"/>
              </w:rPr>
              <w:t>数码电子雷管自动化生产</w:t>
            </w: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  <w:lang w:eastAsia="zh-CN"/>
              </w:rPr>
              <w:t>安徽雷鸣科化有限责任公司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szCs w:val="21"/>
                <w:lang w:eastAsia="zh-CN"/>
              </w:rPr>
              <w:t>淮北市智能装备输送系统工程技术研究中心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szCs w:val="21"/>
                <w:lang w:eastAsia="zh-CN"/>
              </w:rPr>
              <w:t>安徽拓邦输送准备有限公司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i w:val="0"/>
                <w:iCs w:val="0"/>
                <w:szCs w:val="21"/>
              </w:rPr>
              <w:t>杜集区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淮北市煤矿辅助运输设备工程技术研究中心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安徽中捷矿山运输设备有限责任公司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杜集区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淮北市环保型装配式建筑工程技术研究中心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中煤远大淮北建筑产业化有限公司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烈山区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淮北市手性非天然氨基酸医药中间体工程技术研究中心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淮北市博康生物科技有限公司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淮北市特种电动车辆工程技术研究中心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安徽合派特种车辆制造有限公司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淮北市高精度带钢工程技术研究中心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淮北元力金属制品有限公司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淮北市煤炭高效清洁利用工程技术研究中心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安徽碳鑫科技有限公司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煤化工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448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淮北市过氧化物引发剂工程技术研究中心</w:t>
            </w:r>
          </w:p>
        </w:tc>
        <w:tc>
          <w:tcPr>
            <w:tcW w:w="322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优耐德引发剂（淮北）有限公司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煤化工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基地</w:t>
            </w: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7B9E0953"/>
    <w:rsid w:val="7B9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2022-12-09T02:59:00Z</dcterms:created>
  <dc:creator>Administrator</dc:creator>
  <cp:lastModifiedBy>Administrator</cp:lastModifiedBy>
  <dcterms:modified xsi:type="dcterms:W3CDTF">2022-12-09T02:59:45Z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F43670F354514065A4F228227A7B358A</vt:lpwstr>
  </property>
</Properties>
</file>